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7658E" w14:textId="774F0C83" w:rsidR="001A7799" w:rsidRDefault="001A7799" w:rsidP="001A7799">
      <w:pPr>
        <w:widowControl w:val="0"/>
        <w:autoSpaceDE w:val="0"/>
        <w:autoSpaceDN w:val="0"/>
        <w:adjustRightInd w:val="0"/>
        <w:spacing w:after="240" w:line="360" w:lineRule="auto"/>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E</w:t>
      </w:r>
      <w:r w:rsidRPr="00EB3239">
        <w:rPr>
          <w:rFonts w:ascii="Times New Roman" w:hAnsi="Times New Roman" w:cs="Times New Roman"/>
          <w:b/>
          <w:sz w:val="28"/>
          <w:szCs w:val="28"/>
          <w:lang w:val="es-ES_tradnl"/>
        </w:rPr>
        <w:t>l profesor que enseña matemáticas en el proceso de inclusión del alumno con Trastorno del Espectro Autista</w:t>
      </w:r>
      <w:r w:rsidR="000B03A1">
        <w:rPr>
          <w:rFonts w:ascii="Times New Roman" w:hAnsi="Times New Roman" w:cs="Times New Roman"/>
          <w:b/>
          <w:sz w:val="28"/>
          <w:szCs w:val="28"/>
          <w:lang w:val="es-ES_tradnl"/>
        </w:rPr>
        <w:t xml:space="preserve"> (TEA)</w:t>
      </w:r>
    </w:p>
    <w:p w14:paraId="1EAFD221" w14:textId="77777777" w:rsidR="001A7799" w:rsidRPr="000B03A1" w:rsidRDefault="001A7799" w:rsidP="001A7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lang w:val="en-US" w:eastAsia="pt-BR"/>
        </w:rPr>
      </w:pPr>
      <w:r w:rsidRPr="000B03A1">
        <w:rPr>
          <w:rFonts w:ascii="Times New Roman" w:eastAsia="Times New Roman" w:hAnsi="Times New Roman" w:cs="Times New Roman"/>
          <w:b/>
          <w:lang w:val="en" w:eastAsia="pt-BR"/>
        </w:rPr>
        <w:t>The teacher who teaches mathematics in the process of inclusion of the student with Autism Spectrum Disorder (ASD)</w:t>
      </w:r>
    </w:p>
    <w:p w14:paraId="5A1CF1C9" w14:textId="3B132826" w:rsidR="001A7799" w:rsidRDefault="001A7799" w:rsidP="000B03A1">
      <w:pPr>
        <w:widowControl w:val="0"/>
        <w:autoSpaceDE w:val="0"/>
        <w:autoSpaceDN w:val="0"/>
        <w:adjustRightInd w:val="0"/>
        <w:spacing w:after="240" w:line="360" w:lineRule="auto"/>
        <w:rPr>
          <w:rFonts w:ascii="Times New Roman" w:hAnsi="Times New Roman" w:cs="Times New Roman"/>
          <w:b/>
          <w:sz w:val="28"/>
          <w:szCs w:val="28"/>
          <w:lang w:val="en-US"/>
        </w:rPr>
      </w:pPr>
      <w:bookmarkStart w:id="0" w:name="_GoBack"/>
    </w:p>
    <w:bookmarkEnd w:id="0"/>
    <w:p w14:paraId="68F80F5F" w14:textId="586E2F57" w:rsidR="003D53A3" w:rsidRPr="00E35A9F" w:rsidRDefault="00012AA5" w:rsidP="00F31562">
      <w:pPr>
        <w:widowControl w:val="0"/>
        <w:autoSpaceDE w:val="0"/>
        <w:autoSpaceDN w:val="0"/>
        <w:adjustRightInd w:val="0"/>
        <w:jc w:val="right"/>
        <w:rPr>
          <w:rFonts w:ascii="Times New Roman" w:hAnsi="Times New Roman" w:cs="Times New Roman"/>
          <w:lang w:val="es-CO"/>
        </w:rPr>
      </w:pPr>
      <w:r w:rsidRPr="00E35A9F">
        <w:rPr>
          <w:rFonts w:ascii="Times New Roman" w:hAnsi="Times New Roman" w:cs="Times New Roman"/>
          <w:lang w:val="es-CO"/>
        </w:rPr>
        <w:t xml:space="preserve">Autor </w:t>
      </w:r>
      <w:r w:rsidR="003D53A3" w:rsidRPr="00F31562">
        <w:rPr>
          <w:rStyle w:val="Refdenotaderodap"/>
          <w:rFonts w:ascii="Times New Roman" w:hAnsi="Times New Roman" w:cs="Times New Roman"/>
          <w:lang w:val="en-US"/>
        </w:rPr>
        <w:footnoteReference w:id="1"/>
      </w:r>
    </w:p>
    <w:p w14:paraId="5E78E025" w14:textId="161B12EC" w:rsidR="003D53A3" w:rsidRPr="00E35A9F" w:rsidRDefault="00012AA5" w:rsidP="00F31562">
      <w:pPr>
        <w:widowControl w:val="0"/>
        <w:autoSpaceDE w:val="0"/>
        <w:autoSpaceDN w:val="0"/>
        <w:adjustRightInd w:val="0"/>
        <w:jc w:val="right"/>
        <w:rPr>
          <w:rFonts w:ascii="Times New Roman" w:hAnsi="Times New Roman" w:cs="Times New Roman"/>
          <w:lang w:val="es-CO"/>
        </w:rPr>
      </w:pPr>
      <w:r w:rsidRPr="00E35A9F">
        <w:rPr>
          <w:rFonts w:ascii="Times New Roman" w:hAnsi="Times New Roman" w:cs="Times New Roman"/>
          <w:lang w:val="es-CO"/>
        </w:rPr>
        <w:t xml:space="preserve">Autor </w:t>
      </w:r>
      <w:r w:rsidR="003D53A3" w:rsidRPr="00F31562">
        <w:rPr>
          <w:rStyle w:val="Refdenotaderodap"/>
          <w:rFonts w:ascii="Times New Roman" w:hAnsi="Times New Roman" w:cs="Times New Roman"/>
          <w:lang w:val="en-US"/>
        </w:rPr>
        <w:footnoteReference w:id="2"/>
      </w:r>
      <w:r w:rsidR="003D53A3" w:rsidRPr="00E35A9F">
        <w:rPr>
          <w:rFonts w:ascii="Times New Roman" w:hAnsi="Times New Roman" w:cs="Times New Roman"/>
          <w:lang w:val="es-CO"/>
        </w:rPr>
        <w:t xml:space="preserve"> </w:t>
      </w:r>
    </w:p>
    <w:p w14:paraId="237495E5" w14:textId="77777777" w:rsidR="001A7799" w:rsidRPr="00F31562" w:rsidRDefault="001A7799" w:rsidP="00F31562">
      <w:pPr>
        <w:widowControl w:val="0"/>
        <w:autoSpaceDE w:val="0"/>
        <w:autoSpaceDN w:val="0"/>
        <w:adjustRightInd w:val="0"/>
        <w:jc w:val="center"/>
        <w:rPr>
          <w:rFonts w:ascii="Times New Roman" w:hAnsi="Times New Roman" w:cs="Times New Roman"/>
          <w:b/>
          <w:lang w:val="es-ES_tradnl"/>
        </w:rPr>
      </w:pPr>
      <w:r w:rsidRPr="00F31562">
        <w:rPr>
          <w:rFonts w:ascii="Times New Roman" w:hAnsi="Times New Roman" w:cs="Times New Roman"/>
          <w:b/>
          <w:lang w:val="es-ES_tradnl"/>
        </w:rPr>
        <w:t>Resumen</w:t>
      </w:r>
    </w:p>
    <w:p w14:paraId="4AA73EEB" w14:textId="6D415CB7" w:rsidR="001A7799" w:rsidRDefault="003D53A3" w:rsidP="00F31562">
      <w:pPr>
        <w:widowControl w:val="0"/>
        <w:autoSpaceDE w:val="0"/>
        <w:autoSpaceDN w:val="0"/>
        <w:adjustRightInd w:val="0"/>
        <w:jc w:val="both"/>
        <w:rPr>
          <w:rFonts w:ascii="Times New Roman" w:hAnsi="Times New Roman" w:cs="Times New Roman"/>
          <w:sz w:val="20"/>
          <w:szCs w:val="20"/>
          <w:lang w:val="es-ES_tradnl"/>
        </w:rPr>
      </w:pPr>
      <w:r w:rsidRPr="00F31562">
        <w:rPr>
          <w:rFonts w:ascii="Times New Roman" w:hAnsi="Times New Roman" w:cs="Times New Roman"/>
          <w:sz w:val="20"/>
          <w:szCs w:val="20"/>
          <w:lang w:val="es-ES_tradnl"/>
        </w:rPr>
        <w:t xml:space="preserve">Esta investigación explora las perspectivas sobre la inclusión educativa de los profesores que enseñan matemáticas a los niños con </w:t>
      </w:r>
      <w:r w:rsidR="004230A2">
        <w:rPr>
          <w:rFonts w:ascii="Times New Roman" w:hAnsi="Times New Roman" w:cs="Times New Roman"/>
          <w:sz w:val="20"/>
          <w:szCs w:val="20"/>
          <w:lang w:val="es-ES_tradnl"/>
        </w:rPr>
        <w:t>T</w:t>
      </w:r>
      <w:r w:rsidRPr="00F31562">
        <w:rPr>
          <w:rFonts w:ascii="Times New Roman" w:hAnsi="Times New Roman" w:cs="Times New Roman"/>
          <w:sz w:val="20"/>
          <w:szCs w:val="20"/>
          <w:lang w:val="es-ES_tradnl"/>
        </w:rPr>
        <w:t xml:space="preserve">rastorno del </w:t>
      </w:r>
      <w:r w:rsidR="004230A2">
        <w:rPr>
          <w:rFonts w:ascii="Times New Roman" w:hAnsi="Times New Roman" w:cs="Times New Roman"/>
          <w:sz w:val="20"/>
          <w:szCs w:val="20"/>
          <w:lang w:val="es-ES_tradnl"/>
        </w:rPr>
        <w:t>E</w:t>
      </w:r>
      <w:r w:rsidRPr="00F31562">
        <w:rPr>
          <w:rFonts w:ascii="Times New Roman" w:hAnsi="Times New Roman" w:cs="Times New Roman"/>
          <w:sz w:val="20"/>
          <w:szCs w:val="20"/>
          <w:lang w:val="es-ES_tradnl"/>
        </w:rPr>
        <w:t xml:space="preserve">spectro </w:t>
      </w:r>
      <w:r w:rsidR="004230A2">
        <w:rPr>
          <w:rFonts w:ascii="Times New Roman" w:hAnsi="Times New Roman" w:cs="Times New Roman"/>
          <w:sz w:val="20"/>
          <w:szCs w:val="20"/>
          <w:lang w:val="es-ES_tradnl"/>
        </w:rPr>
        <w:t>A</w:t>
      </w:r>
      <w:r w:rsidRPr="00F31562">
        <w:rPr>
          <w:rFonts w:ascii="Times New Roman" w:hAnsi="Times New Roman" w:cs="Times New Roman"/>
          <w:sz w:val="20"/>
          <w:szCs w:val="20"/>
          <w:lang w:val="es-ES_tradnl"/>
        </w:rPr>
        <w:t xml:space="preserve">utista en el aula regular de la básica primaria. La investigación siguió un enfoque fenomenológico y los participantes fueron profesores que enseñaban matemáticas en </w:t>
      </w:r>
      <w:r w:rsidR="00553137">
        <w:rPr>
          <w:rFonts w:ascii="Times New Roman" w:hAnsi="Times New Roman" w:cs="Times New Roman"/>
          <w:sz w:val="20"/>
          <w:szCs w:val="20"/>
          <w:lang w:val="es-ES_tradnl"/>
        </w:rPr>
        <w:t>escuelas</w:t>
      </w:r>
      <w:r w:rsidRPr="00F31562">
        <w:rPr>
          <w:rFonts w:ascii="Times New Roman" w:hAnsi="Times New Roman" w:cs="Times New Roman"/>
          <w:sz w:val="20"/>
          <w:szCs w:val="20"/>
          <w:lang w:val="es-ES_tradnl"/>
        </w:rPr>
        <w:t xml:space="preserve"> públicas y privadas de la ciudad de Medellín, Colombia. Los participantes fueron entrevistados mediante un protocolo de entrevista que indagaba sus experiencias enseñando niños con esta discapacidad. Los resultados revelan que en los procesos de inclusión para niños con condición de autismo el profesor debe tener un fuerte conocimiento de la condición</w:t>
      </w:r>
      <w:r w:rsidR="00553137" w:rsidRPr="00F31562">
        <w:rPr>
          <w:rFonts w:ascii="Times New Roman" w:hAnsi="Times New Roman" w:cs="Times New Roman"/>
          <w:sz w:val="20"/>
          <w:szCs w:val="20"/>
          <w:lang w:val="es-ES_tradnl"/>
        </w:rPr>
        <w:t xml:space="preserve">, disposición para entender la diferencia y planear acorde a las necesidades de los niños. </w:t>
      </w:r>
    </w:p>
    <w:p w14:paraId="5B6A6D86" w14:textId="77777777" w:rsidR="009F7ACA" w:rsidRDefault="009F7ACA" w:rsidP="00F31562">
      <w:pPr>
        <w:widowControl w:val="0"/>
        <w:autoSpaceDE w:val="0"/>
        <w:autoSpaceDN w:val="0"/>
        <w:adjustRightInd w:val="0"/>
        <w:jc w:val="both"/>
        <w:rPr>
          <w:rFonts w:ascii="Times New Roman" w:hAnsi="Times New Roman" w:cs="Times New Roman"/>
          <w:sz w:val="20"/>
          <w:szCs w:val="20"/>
          <w:lang w:val="es-ES_tradnl"/>
        </w:rPr>
      </w:pPr>
    </w:p>
    <w:p w14:paraId="2FA42536" w14:textId="77777777" w:rsidR="00553137" w:rsidRDefault="00553137" w:rsidP="00553137">
      <w:pPr>
        <w:widowControl w:val="0"/>
        <w:autoSpaceDE w:val="0"/>
        <w:autoSpaceDN w:val="0"/>
        <w:adjustRightInd w:val="0"/>
        <w:spacing w:after="240" w:line="360" w:lineRule="auto"/>
        <w:rPr>
          <w:rFonts w:ascii="Times New Roman" w:hAnsi="Times New Roman" w:cs="Times New Roman"/>
          <w:sz w:val="20"/>
          <w:szCs w:val="20"/>
          <w:lang w:val="es-ES_tradnl"/>
        </w:rPr>
      </w:pPr>
      <w:r w:rsidRPr="00CE41E8">
        <w:rPr>
          <w:rFonts w:ascii="Times New Roman" w:hAnsi="Times New Roman" w:cs="Times New Roman"/>
          <w:b/>
          <w:sz w:val="20"/>
          <w:szCs w:val="20"/>
          <w:lang w:val="es-ES_tradnl"/>
        </w:rPr>
        <w:t>Palabras clave</w:t>
      </w:r>
      <w:r w:rsidRPr="00CE41E8">
        <w:rPr>
          <w:rFonts w:ascii="Times New Roman" w:hAnsi="Times New Roman" w:cs="Times New Roman"/>
          <w:sz w:val="20"/>
          <w:szCs w:val="20"/>
          <w:lang w:val="es-ES_tradnl"/>
        </w:rPr>
        <w:t>: Educación Matemática, Inclusión, Profesor, Autismo</w:t>
      </w:r>
    </w:p>
    <w:p w14:paraId="38FB121C" w14:textId="77777777" w:rsidR="00553137" w:rsidRPr="00F31562" w:rsidRDefault="00553137" w:rsidP="00F31562">
      <w:pPr>
        <w:widowControl w:val="0"/>
        <w:autoSpaceDE w:val="0"/>
        <w:autoSpaceDN w:val="0"/>
        <w:adjustRightInd w:val="0"/>
        <w:jc w:val="both"/>
        <w:rPr>
          <w:rFonts w:ascii="Times New Roman" w:hAnsi="Times New Roman" w:cs="Times New Roman"/>
          <w:sz w:val="20"/>
          <w:szCs w:val="20"/>
          <w:lang w:val="es-ES_tradnl"/>
        </w:rPr>
      </w:pPr>
    </w:p>
    <w:p w14:paraId="0D259737" w14:textId="77777777" w:rsidR="001A7799" w:rsidRPr="00F31562" w:rsidRDefault="001A7799" w:rsidP="00F31562">
      <w:pPr>
        <w:widowControl w:val="0"/>
        <w:autoSpaceDE w:val="0"/>
        <w:autoSpaceDN w:val="0"/>
        <w:adjustRightInd w:val="0"/>
        <w:jc w:val="center"/>
        <w:rPr>
          <w:rFonts w:ascii="Times New Roman" w:hAnsi="Times New Roman" w:cs="Times New Roman"/>
          <w:b/>
          <w:lang w:val="en-US"/>
        </w:rPr>
      </w:pPr>
      <w:r w:rsidRPr="00F31562">
        <w:rPr>
          <w:rFonts w:ascii="Times New Roman" w:hAnsi="Times New Roman" w:cs="Times New Roman"/>
          <w:b/>
          <w:lang w:val="en-US"/>
        </w:rPr>
        <w:t>Abstract</w:t>
      </w:r>
    </w:p>
    <w:p w14:paraId="7626C449" w14:textId="7DD3EA81" w:rsidR="001A7799" w:rsidRDefault="00553137" w:rsidP="00F31562">
      <w:pPr>
        <w:widowControl w:val="0"/>
        <w:autoSpaceDE w:val="0"/>
        <w:autoSpaceDN w:val="0"/>
        <w:adjustRightInd w:val="0"/>
        <w:jc w:val="both"/>
        <w:rPr>
          <w:rFonts w:ascii="Times New Roman" w:hAnsi="Times New Roman" w:cs="Times New Roman"/>
          <w:sz w:val="20"/>
          <w:szCs w:val="20"/>
          <w:lang w:val="en-US"/>
        </w:rPr>
      </w:pPr>
      <w:r w:rsidRPr="00F31562">
        <w:rPr>
          <w:rFonts w:ascii="Times New Roman" w:hAnsi="Times New Roman" w:cs="Times New Roman"/>
          <w:sz w:val="20"/>
          <w:szCs w:val="20"/>
          <w:lang w:val="en-US"/>
        </w:rPr>
        <w:t>This research explores the perspectives on the educational inclusion of teachers who teach mathematics to children with autism spectrum disorder in the regular primary school classroom. The research followed a phenomenological approach and the participants were teachers who taught mathematics in public and private schools in the city of Medellin, Colombia. The participants were interviewed following a protocol that inquired about their experiences teaching children with this disability. The results revealed that in the inclusion processes for children with autism condition the teacher must have a strong knowledge of the condition, willingness to understand the difference and plan according to the needs of the children.</w:t>
      </w:r>
    </w:p>
    <w:p w14:paraId="45D83FB0" w14:textId="77777777" w:rsidR="009F7ACA" w:rsidRPr="00F31562" w:rsidRDefault="009F7ACA" w:rsidP="00F31562">
      <w:pPr>
        <w:widowControl w:val="0"/>
        <w:autoSpaceDE w:val="0"/>
        <w:autoSpaceDN w:val="0"/>
        <w:adjustRightInd w:val="0"/>
        <w:jc w:val="both"/>
        <w:rPr>
          <w:rFonts w:ascii="Times New Roman" w:hAnsi="Times New Roman" w:cs="Times New Roman"/>
          <w:sz w:val="20"/>
          <w:szCs w:val="20"/>
          <w:lang w:val="en-US"/>
        </w:rPr>
      </w:pPr>
    </w:p>
    <w:p w14:paraId="436C6ED5" w14:textId="3E1AB2DE" w:rsidR="00553137" w:rsidRPr="00F31562" w:rsidRDefault="00553137" w:rsidP="001A7799">
      <w:pPr>
        <w:widowControl w:val="0"/>
        <w:autoSpaceDE w:val="0"/>
        <w:autoSpaceDN w:val="0"/>
        <w:adjustRightInd w:val="0"/>
        <w:spacing w:after="240" w:line="360" w:lineRule="auto"/>
        <w:rPr>
          <w:rFonts w:ascii="Times New Roman" w:hAnsi="Times New Roman" w:cs="Times New Roman"/>
          <w:sz w:val="20"/>
          <w:szCs w:val="20"/>
          <w:lang w:val="en-US"/>
        </w:rPr>
      </w:pPr>
      <w:r w:rsidRPr="00F31562">
        <w:rPr>
          <w:rFonts w:ascii="Times New Roman" w:hAnsi="Times New Roman" w:cs="Times New Roman"/>
          <w:b/>
          <w:sz w:val="20"/>
          <w:szCs w:val="20"/>
          <w:lang w:val="en-US"/>
        </w:rPr>
        <w:t>Keywords:</w:t>
      </w:r>
      <w:r w:rsidRPr="00F31562">
        <w:rPr>
          <w:rFonts w:ascii="Times New Roman" w:hAnsi="Times New Roman" w:cs="Times New Roman"/>
          <w:sz w:val="20"/>
          <w:szCs w:val="20"/>
          <w:lang w:val="en-US"/>
        </w:rPr>
        <w:t xml:space="preserve"> Mathematics Education, Inclusion, Teacher, Autism</w:t>
      </w:r>
    </w:p>
    <w:p w14:paraId="1F8D5FBB" w14:textId="79504F0A" w:rsidR="001A7799" w:rsidRPr="004300AA" w:rsidRDefault="001A7799" w:rsidP="003600A7">
      <w:pPr>
        <w:widowControl w:val="0"/>
        <w:autoSpaceDE w:val="0"/>
        <w:autoSpaceDN w:val="0"/>
        <w:adjustRightInd w:val="0"/>
        <w:spacing w:line="360" w:lineRule="auto"/>
        <w:rPr>
          <w:rFonts w:ascii="Times New Roman" w:hAnsi="Times New Roman" w:cs="Times New Roman"/>
          <w:b/>
          <w:lang w:val="es-ES_tradnl"/>
        </w:rPr>
      </w:pPr>
      <w:r w:rsidRPr="004300AA">
        <w:rPr>
          <w:rFonts w:ascii="Times New Roman" w:hAnsi="Times New Roman" w:cs="Times New Roman"/>
          <w:b/>
          <w:lang w:val="es-ES_tradnl"/>
        </w:rPr>
        <w:t>Introdu</w:t>
      </w:r>
      <w:r w:rsidR="00553137">
        <w:rPr>
          <w:rFonts w:ascii="Times New Roman" w:hAnsi="Times New Roman" w:cs="Times New Roman"/>
          <w:b/>
          <w:lang w:val="es-ES_tradnl"/>
        </w:rPr>
        <w:t>c</w:t>
      </w:r>
      <w:r w:rsidRPr="004300AA">
        <w:rPr>
          <w:rFonts w:ascii="Times New Roman" w:hAnsi="Times New Roman" w:cs="Times New Roman"/>
          <w:b/>
          <w:lang w:val="es-ES_tradnl"/>
        </w:rPr>
        <w:t>ción</w:t>
      </w:r>
    </w:p>
    <w:p w14:paraId="0D9E5BA8" w14:textId="655FB89A" w:rsidR="001A7799" w:rsidRPr="00036164" w:rsidRDefault="001A7799">
      <w:pPr>
        <w:pStyle w:val="NormalWeb"/>
        <w:spacing w:before="0" w:beforeAutospacing="0" w:after="0" w:afterAutospacing="0" w:line="360" w:lineRule="auto"/>
        <w:ind w:firstLine="709"/>
        <w:jc w:val="both"/>
        <w:rPr>
          <w:rFonts w:eastAsiaTheme="minorEastAsia"/>
          <w:lang w:val="es-ES_tradnl"/>
        </w:rPr>
      </w:pPr>
      <w:r w:rsidRPr="009B518E">
        <w:rPr>
          <w:lang w:val="es-ES_tradnl"/>
        </w:rPr>
        <w:t>En este art</w:t>
      </w:r>
      <w:r>
        <w:rPr>
          <w:lang w:val="es-ES_tradnl"/>
        </w:rPr>
        <w:t>í</w:t>
      </w:r>
      <w:r w:rsidRPr="009B518E">
        <w:rPr>
          <w:lang w:val="es-ES_tradnl"/>
        </w:rPr>
        <w:t>culo abordaremos el tema de la inclusión escolar de niños con el Trastorno del Espectro Autista (TEA)</w:t>
      </w:r>
      <w:r>
        <w:rPr>
          <w:lang w:val="es-ES_tradnl"/>
        </w:rPr>
        <w:t xml:space="preserve">. En particular, nos centraremos en las perspectivas de los profesores que enseñan matemáticas en el proceso de inclusión escolar de esos niños. </w:t>
      </w:r>
      <w:r w:rsidRPr="00036164">
        <w:rPr>
          <w:rFonts w:eastAsiaTheme="minorEastAsia"/>
          <w:lang w:val="es-ES_tradnl"/>
        </w:rPr>
        <w:t>Según datos de la Organización Mundial de la Salud (</w:t>
      </w:r>
      <w:r w:rsidR="009F7ACA" w:rsidRPr="00036164">
        <w:rPr>
          <w:rFonts w:eastAsiaTheme="minorEastAsia"/>
          <w:lang w:val="es-ES_tradnl"/>
        </w:rPr>
        <w:t>ORGANIZACIÓN MUNDIAL DE LA SALUD</w:t>
      </w:r>
      <w:r w:rsidRPr="00036164">
        <w:rPr>
          <w:rFonts w:eastAsiaTheme="minorEastAsia"/>
          <w:lang w:val="es-ES_tradnl"/>
        </w:rPr>
        <w:t xml:space="preserve">, 2011) muchos niños y adultos con discapacidad han quedado excluidos de las oportunidades educativas convencionales. La situación empezó a cambiar cuando se comenzó a exigir por ley la inclusión de los niños con discapacidad en los sistemas </w:t>
      </w:r>
      <w:r w:rsidRPr="00036164">
        <w:rPr>
          <w:rFonts w:eastAsiaTheme="minorEastAsia"/>
          <w:lang w:val="es-ES_tradnl"/>
        </w:rPr>
        <w:lastRenderedPageBreak/>
        <w:t xml:space="preserve">educativos, desde el marco de la Convención de las Naciones Unidas sobre los Derechos de las Personas con Discapacidad (CDPD). </w:t>
      </w:r>
    </w:p>
    <w:p w14:paraId="0F2F03E4" w14:textId="56372330" w:rsidR="001A7799" w:rsidRPr="00F46C05" w:rsidRDefault="001A7799" w:rsidP="00827326">
      <w:pPr>
        <w:pStyle w:val="NormalWeb"/>
        <w:spacing w:before="0" w:beforeAutospacing="0" w:after="0" w:afterAutospacing="0" w:line="360" w:lineRule="auto"/>
        <w:ind w:firstLine="709"/>
        <w:jc w:val="both"/>
        <w:rPr>
          <w:lang w:val="es-ES_tradnl"/>
        </w:rPr>
      </w:pPr>
      <w:r w:rsidRPr="00036164">
        <w:rPr>
          <w:lang w:val="es-ES_tradnl"/>
        </w:rPr>
        <w:t>De acuerdo con los datos del M</w:t>
      </w:r>
      <w:r w:rsidR="000E5975">
        <w:rPr>
          <w:lang w:val="es-ES_tradnl"/>
        </w:rPr>
        <w:t>inisterio de Salud y Protección Social</w:t>
      </w:r>
      <w:r w:rsidRPr="00036164">
        <w:rPr>
          <w:lang w:val="es-ES_tradnl"/>
        </w:rPr>
        <w:t>, en Colombia, la matrícula y la permanencia de personas con algún tipo de discapacidad en los sistemas educativos se han incrementado cada año (2014, p. 20). Según el M</w:t>
      </w:r>
      <w:r w:rsidR="000E5975">
        <w:rPr>
          <w:lang w:val="es-ES_tradnl"/>
        </w:rPr>
        <w:t>inisterio de Educación Nacional</w:t>
      </w:r>
      <w:r w:rsidRPr="00036164">
        <w:rPr>
          <w:lang w:val="es-ES_tradnl"/>
        </w:rPr>
        <w:t>, la atención educativa a la población con discapacidad se enmarca en los principios de la educación inclusiva: calidad, diversidad, pertinencia, participación, equidad e interculturalidad, conforme es establecido por la Ley 1618 de 2013. De igual forma, se acogen los principios de la Convención de los Derechos de las Personas con Discapacidad, que en Colombia tiene fuerza de Ley desde 2009 registrada bajo número 1346 (</w:t>
      </w:r>
      <w:r w:rsidR="000E5975" w:rsidRPr="00036164">
        <w:rPr>
          <w:lang w:val="es-ES_tradnl"/>
        </w:rPr>
        <w:t>M</w:t>
      </w:r>
      <w:r w:rsidR="000E5975">
        <w:rPr>
          <w:lang w:val="es-ES_tradnl"/>
        </w:rPr>
        <w:t>INISTERIO DE SALUD Y PROTECCIÓN SOCIAL</w:t>
      </w:r>
      <w:r w:rsidRPr="00036164">
        <w:rPr>
          <w:lang w:val="es-ES_tradnl"/>
        </w:rPr>
        <w:t xml:space="preserve">) la cual se enfoca en el favorecimiento de las trayectorias de niñas, niños, </w:t>
      </w:r>
      <w:r w:rsidRPr="00F46C05">
        <w:rPr>
          <w:lang w:val="es-ES_tradnl"/>
        </w:rPr>
        <w:t>adolescentes</w:t>
      </w:r>
      <w:r w:rsidRPr="00036164">
        <w:rPr>
          <w:lang w:val="es-ES_tradnl"/>
        </w:rPr>
        <w:t xml:space="preserve"> y jóvenes para su ingreso, permanencia, promoción y egreso en el sistema educativo. </w:t>
      </w:r>
    </w:p>
    <w:p w14:paraId="19B4FCB9" w14:textId="77777777" w:rsidR="001A7799" w:rsidRPr="00F46C05" w:rsidRDefault="001A7799" w:rsidP="00827326">
      <w:pPr>
        <w:pStyle w:val="NormalWeb"/>
        <w:spacing w:before="0" w:beforeAutospacing="0" w:after="0" w:afterAutospacing="0" w:line="360" w:lineRule="auto"/>
        <w:ind w:firstLine="709"/>
        <w:jc w:val="both"/>
        <w:rPr>
          <w:rFonts w:eastAsiaTheme="minorEastAsia"/>
          <w:lang w:val="es-ES_tradnl"/>
        </w:rPr>
      </w:pPr>
      <w:r>
        <w:rPr>
          <w:lang w:val="es-ES_tradnl"/>
        </w:rPr>
        <w:t>El Trastorno del Espectro Autista (TEA)</w:t>
      </w:r>
      <w:r w:rsidRPr="009B518E">
        <w:rPr>
          <w:lang w:val="es-ES_tradnl"/>
        </w:rPr>
        <w:t xml:space="preserve"> es una discapacidad cuyo diagnóstico se ha incrementado en los últimos años en todo el</w:t>
      </w:r>
      <w:r w:rsidRPr="00F46C05">
        <w:rPr>
          <w:lang w:val="es-ES_tradnl"/>
        </w:rPr>
        <w:t xml:space="preserve"> mundo. Según el Protocolo Clínico para el Diagnóstico, Tratamiento y Ruta de Atención Integral de Niños y Niñas con Trastorno de Espectro Autista del Ministerio de Salud y Protección Social de Colombia (2017)</w:t>
      </w:r>
      <w:r w:rsidRPr="00F46C05">
        <w:rPr>
          <w:rFonts w:eastAsiaTheme="minorEastAsia"/>
          <w:lang w:val="es-ES_tradnl"/>
        </w:rPr>
        <w:t xml:space="preserve"> se estima que aproximadamente un 16% de la población menor de 15 años en Colombia padece algún tipo de trastorno del desarrollo, entre ellos los Trastornos del Espectro Autista (TEA). </w:t>
      </w:r>
    </w:p>
    <w:p w14:paraId="4F501634" w14:textId="77777777" w:rsidR="001A7799" w:rsidRPr="00F46C05" w:rsidRDefault="001A7799" w:rsidP="00827326">
      <w:pPr>
        <w:pStyle w:val="NormalWeb"/>
        <w:spacing w:before="0" w:beforeAutospacing="0" w:after="0" w:afterAutospacing="0" w:line="360" w:lineRule="auto"/>
        <w:ind w:firstLine="709"/>
        <w:jc w:val="both"/>
        <w:rPr>
          <w:rFonts w:eastAsiaTheme="minorEastAsia"/>
          <w:lang w:val="es-ES_tradnl"/>
        </w:rPr>
      </w:pPr>
      <w:r w:rsidRPr="00F46C05">
        <w:rPr>
          <w:rFonts w:eastAsiaTheme="minorEastAsia"/>
          <w:lang w:val="es-ES_tradnl"/>
        </w:rPr>
        <w:t>Adicionalmente a los niños que tienen el diagnóstico, tenemos en nuestras escuelas niños o niñas con TEA que no tienen diagnóstico. La razón es porque ese trastorno se presenta de forma muy compleja y con amplia variabilidad de patrones conductuales, como aclara el documento del Ministerio de la Salud y Protección Social, escrito por expertos en TEA.</w:t>
      </w:r>
    </w:p>
    <w:p w14:paraId="4E70B04B" w14:textId="6C03EC0E" w:rsidR="001A7799" w:rsidRPr="00666A13" w:rsidRDefault="001A7799" w:rsidP="001A7799">
      <w:pPr>
        <w:pStyle w:val="NormalWeb"/>
        <w:tabs>
          <w:tab w:val="left" w:pos="567"/>
        </w:tabs>
        <w:spacing w:before="0" w:beforeAutospacing="0" w:after="0" w:afterAutospacing="0"/>
        <w:ind w:left="2268"/>
        <w:jc w:val="both"/>
        <w:rPr>
          <w:rFonts w:eastAsiaTheme="minorEastAsia"/>
          <w:sz w:val="20"/>
          <w:szCs w:val="20"/>
          <w:lang w:val="es-ES_tradnl"/>
        </w:rPr>
      </w:pPr>
      <w:r w:rsidRPr="00F46C05">
        <w:rPr>
          <w:rFonts w:eastAsiaTheme="minorEastAsia"/>
          <w:sz w:val="20"/>
          <w:szCs w:val="20"/>
          <w:lang w:val="es-ES_tradnl"/>
        </w:rPr>
        <w:t xml:space="preserve">El TEA comprende una gama de trastornos complejos del </w:t>
      </w:r>
      <w:proofErr w:type="spellStart"/>
      <w:r w:rsidRPr="00F46C05">
        <w:rPr>
          <w:rFonts w:eastAsiaTheme="minorEastAsia"/>
          <w:sz w:val="20"/>
          <w:szCs w:val="20"/>
          <w:lang w:val="es-ES_tradnl"/>
        </w:rPr>
        <w:t>neurodesarrollo</w:t>
      </w:r>
      <w:proofErr w:type="spellEnd"/>
      <w:r w:rsidRPr="00F46C05">
        <w:rPr>
          <w:rFonts w:eastAsiaTheme="minorEastAsia"/>
          <w:sz w:val="20"/>
          <w:szCs w:val="20"/>
          <w:lang w:val="es-ES_tradnl"/>
        </w:rPr>
        <w:t xml:space="preserve"> caracterizados por impedimentos sociales, dificultades en la comunicación y patrones de conducta repetitivos, restringidos y estereotípicos, sin que se presenten estas características o patrones en todos los casos. El trastorno del espectro autista varia ampliamente en gravedad y </w:t>
      </w:r>
      <w:proofErr w:type="gramStart"/>
      <w:r w:rsidRPr="00F46C05">
        <w:rPr>
          <w:rFonts w:eastAsiaTheme="minorEastAsia"/>
          <w:sz w:val="20"/>
          <w:szCs w:val="20"/>
          <w:lang w:val="es-ES_tradnl"/>
        </w:rPr>
        <w:t>síntomas,</w:t>
      </w:r>
      <w:proofErr w:type="gramEnd"/>
      <w:r w:rsidRPr="00F46C05">
        <w:rPr>
          <w:rFonts w:eastAsiaTheme="minorEastAsia"/>
          <w:sz w:val="20"/>
          <w:szCs w:val="20"/>
          <w:lang w:val="es-ES_tradnl"/>
        </w:rPr>
        <w:t xml:space="preserve"> incluso puede pasar sin ser reconocido, especialmente en los niños levemente afectados o cuando se enmascara por problemas físicos más debilitantes</w:t>
      </w:r>
      <w:r w:rsidRPr="00666A13">
        <w:rPr>
          <w:rFonts w:eastAsiaTheme="minorEastAsia"/>
          <w:sz w:val="20"/>
          <w:szCs w:val="20"/>
          <w:lang w:val="es-ES_tradnl"/>
        </w:rPr>
        <w:t>. (</w:t>
      </w:r>
      <w:r w:rsidR="000E5975" w:rsidRPr="00666A13">
        <w:rPr>
          <w:sz w:val="20"/>
          <w:szCs w:val="20"/>
          <w:lang w:val="es-ES_tradnl"/>
        </w:rPr>
        <w:t>MINISTERIO DE SALUD Y PROTECCIÓN SOCIAL,</w:t>
      </w:r>
      <w:r w:rsidR="000E5975" w:rsidRPr="00666A13">
        <w:rPr>
          <w:rFonts w:eastAsiaTheme="minorEastAsia"/>
          <w:sz w:val="20"/>
          <w:szCs w:val="20"/>
          <w:lang w:val="es-ES_tradnl"/>
        </w:rPr>
        <w:t xml:space="preserve"> 2017</w:t>
      </w:r>
      <w:r w:rsidRPr="00666A13">
        <w:rPr>
          <w:rFonts w:eastAsiaTheme="minorEastAsia"/>
          <w:sz w:val="20"/>
          <w:szCs w:val="20"/>
          <w:lang w:val="es-ES_tradnl"/>
        </w:rPr>
        <w:t>, p. 13)</w:t>
      </w:r>
    </w:p>
    <w:p w14:paraId="5427FA32" w14:textId="77777777" w:rsidR="001A7799" w:rsidRPr="00F46C05" w:rsidRDefault="001A7799" w:rsidP="001A7799">
      <w:pPr>
        <w:pStyle w:val="NormalWeb"/>
        <w:tabs>
          <w:tab w:val="left" w:pos="567"/>
        </w:tabs>
        <w:spacing w:before="0" w:beforeAutospacing="0" w:after="0" w:afterAutospacing="0"/>
        <w:ind w:left="2268"/>
        <w:jc w:val="both"/>
        <w:rPr>
          <w:rFonts w:eastAsiaTheme="minorEastAsia"/>
          <w:lang w:val="es-ES_tradnl"/>
        </w:rPr>
      </w:pPr>
    </w:p>
    <w:p w14:paraId="1CB63EE9" w14:textId="66D5884E" w:rsidR="001A7799" w:rsidRPr="00F46C05" w:rsidRDefault="001A7799" w:rsidP="001A7799">
      <w:pPr>
        <w:pStyle w:val="NormalWeb"/>
        <w:spacing w:before="0" w:beforeAutospacing="0" w:after="0" w:afterAutospacing="0" w:line="360" w:lineRule="auto"/>
        <w:ind w:firstLine="709"/>
        <w:jc w:val="both"/>
        <w:rPr>
          <w:lang w:val="es-ES_tradnl"/>
        </w:rPr>
      </w:pPr>
      <w:r w:rsidRPr="00F46C05">
        <w:rPr>
          <w:lang w:val="es-ES_tradnl"/>
        </w:rPr>
        <w:t xml:space="preserve">La multiplicidad de patrones es un punto crítico para la inclusión de personas con TEA en los sistemas educativos convencionales. Es difícil proveer una definición para personas con TEA que contemple la diversidad de características de ese trastorno y que </w:t>
      </w:r>
      <w:r w:rsidRPr="00F46C05">
        <w:rPr>
          <w:lang w:val="es-ES_tradnl"/>
        </w:rPr>
        <w:lastRenderedPageBreak/>
        <w:t xml:space="preserve">permita diseñar políticas públicas amplias en el sentido de contemplar las diferentes necesidades de </w:t>
      </w:r>
      <w:proofErr w:type="gramStart"/>
      <w:r w:rsidRPr="00F46C05">
        <w:rPr>
          <w:lang w:val="es-ES_tradnl"/>
        </w:rPr>
        <w:t>los mismos</w:t>
      </w:r>
      <w:proofErr w:type="gramEnd"/>
      <w:r w:rsidRPr="00F46C05">
        <w:rPr>
          <w:lang w:val="es-ES_tradnl"/>
        </w:rPr>
        <w:t xml:space="preserve">, </w:t>
      </w:r>
      <w:r w:rsidR="00827326" w:rsidRPr="00F46C05">
        <w:rPr>
          <w:lang w:val="es-ES_tradnl"/>
        </w:rPr>
        <w:t>como,</w:t>
      </w:r>
      <w:r w:rsidRPr="00F46C05">
        <w:rPr>
          <w:lang w:val="es-ES_tradnl"/>
        </w:rPr>
        <w:t xml:space="preserve"> por ejemplo, la inclusión escolar. </w:t>
      </w:r>
    </w:p>
    <w:p w14:paraId="169835F5" w14:textId="59A14482" w:rsidR="001A7799" w:rsidRPr="00F46C05" w:rsidRDefault="001A7799" w:rsidP="001A7799">
      <w:pPr>
        <w:pStyle w:val="NormalWeb"/>
        <w:spacing w:before="0" w:beforeAutospacing="0" w:after="0" w:afterAutospacing="0" w:line="360" w:lineRule="auto"/>
        <w:ind w:firstLine="709"/>
        <w:jc w:val="both"/>
        <w:rPr>
          <w:rFonts w:eastAsiaTheme="minorEastAsia"/>
          <w:lang w:val="es-ES_tradnl"/>
        </w:rPr>
      </w:pPr>
      <w:r w:rsidRPr="00F46C05">
        <w:rPr>
          <w:bCs/>
          <w:lang w:val="es-ES_tradnl"/>
        </w:rPr>
        <w:t>Proveer la inclusión escolar de un niño con TEA, más que garantizar un cupo en el sistema educativo, es establecer prácticas de enseñanza que logren, efectivamente, concretizar esa posibilidad. Solamente la legislación no es suficiente para garantizar una práctica inclusiva en las escuelas porque para que se tenga inclusión es necesario también que haya aprendizaje. (S</w:t>
      </w:r>
      <w:r w:rsidR="000E5975">
        <w:rPr>
          <w:bCs/>
          <w:lang w:val="es-ES_tradnl"/>
        </w:rPr>
        <w:t>ERRA</w:t>
      </w:r>
      <w:r w:rsidRPr="00F46C05">
        <w:rPr>
          <w:bCs/>
          <w:lang w:val="es-ES_tradnl"/>
        </w:rPr>
        <w:t>, 2010). Calvo (2013), corroborando esa idea</w:t>
      </w:r>
      <w:r w:rsidRPr="00F46C05">
        <w:rPr>
          <w:rFonts w:eastAsiaTheme="minorEastAsia"/>
          <w:lang w:val="es-ES_tradnl" w:eastAsia="en-US"/>
        </w:rPr>
        <w:t xml:space="preserve">, afirma que “se podría definir la educación inclusiva como el proceso para tratar de garantizar el aprendizaje y la participación de todos </w:t>
      </w:r>
      <w:r w:rsidRPr="00F46C05">
        <w:rPr>
          <w:rFonts w:eastAsiaTheme="minorEastAsia"/>
          <w:lang w:val="es-ES_tradnl"/>
        </w:rPr>
        <w:t>los estudiantes en la vida escolar de las instituciones educativas” (p. 5). De igual forma, la misma autora resalta la importancia del trabajo del profesor como punto central de la inclusión,</w:t>
      </w:r>
    </w:p>
    <w:p w14:paraId="685AAC27" w14:textId="77777777" w:rsidR="001A7799" w:rsidRPr="00F46C05" w:rsidRDefault="001A7799" w:rsidP="001A7799">
      <w:pPr>
        <w:pStyle w:val="NormalWeb"/>
        <w:spacing w:before="0" w:beforeAutospacing="0" w:after="0" w:afterAutospacing="0"/>
        <w:ind w:left="2268"/>
        <w:jc w:val="both"/>
        <w:rPr>
          <w:rFonts w:eastAsiaTheme="minorEastAsia"/>
          <w:sz w:val="20"/>
          <w:szCs w:val="20"/>
          <w:lang w:val="es-ES_tradnl" w:eastAsia="en-US"/>
        </w:rPr>
      </w:pPr>
      <w:r w:rsidRPr="00F46C05">
        <w:rPr>
          <w:rFonts w:eastAsiaTheme="minorEastAsia"/>
          <w:sz w:val="20"/>
          <w:szCs w:val="20"/>
          <w:lang w:val="es-ES_tradnl" w:eastAsia="en-US"/>
        </w:rPr>
        <w:t>Existe consenso en que la inclusión educativa de estudiantes no puede realizarse sin una decidida intervención de los docentes. Para que esto sea posible, es necesario ubicar su centralidad en la educación y demostrar que no se puede avanzar en este plano sin mejorar, al mismo tiempo, en la comprensión de lo que cree, puede hacer y hace el docente. (p. 6)</w:t>
      </w:r>
    </w:p>
    <w:p w14:paraId="798B3E30" w14:textId="77777777" w:rsidR="001A7799" w:rsidRPr="00F46C05" w:rsidRDefault="001A7799" w:rsidP="001A7799">
      <w:pPr>
        <w:pStyle w:val="NormalWeb"/>
        <w:spacing w:before="0" w:beforeAutospacing="0" w:after="0" w:afterAutospacing="0"/>
        <w:ind w:left="2268"/>
        <w:jc w:val="both"/>
        <w:rPr>
          <w:rFonts w:eastAsiaTheme="minorEastAsia"/>
          <w:lang w:val="es-ES_tradnl" w:eastAsia="en-US"/>
        </w:rPr>
      </w:pPr>
    </w:p>
    <w:p w14:paraId="6DDDB876" w14:textId="46C5DE56" w:rsidR="001A7799" w:rsidRPr="003039D8" w:rsidRDefault="001A7799" w:rsidP="001A7799">
      <w:pPr>
        <w:pStyle w:val="Pr-formataoHTML"/>
        <w:spacing w:line="360" w:lineRule="auto"/>
        <w:ind w:firstLine="709"/>
        <w:jc w:val="both"/>
        <w:rPr>
          <w:rFonts w:ascii="Times New Roman" w:hAnsi="Times New Roman" w:cs="Times New Roman"/>
          <w:sz w:val="24"/>
          <w:szCs w:val="24"/>
          <w:lang w:val="es-ES" w:eastAsia="pt-BR"/>
        </w:rPr>
      </w:pPr>
      <w:r w:rsidRPr="006C4A3D">
        <w:rPr>
          <w:rFonts w:ascii="Times New Roman" w:hAnsi="Times New Roman" w:cs="Times New Roman"/>
          <w:sz w:val="24"/>
          <w:szCs w:val="24"/>
          <w:lang w:val="es-ES_tradnl"/>
        </w:rPr>
        <w:t xml:space="preserve">Ese papel protagónico del profesor nos lleva al estudio de las creencias como aspecto determinante en el proceso de inclusión. Según Pajares (1992) no se puede escapar de la naturaleza interconectada entre conocimiento y creencias. La comprensión de lo que significa el término </w:t>
      </w:r>
      <w:r w:rsidRPr="006C4A3D">
        <w:rPr>
          <w:rFonts w:ascii="Times New Roman" w:hAnsi="Times New Roman" w:cs="Times New Roman"/>
          <w:i/>
          <w:sz w:val="24"/>
          <w:szCs w:val="24"/>
          <w:lang w:val="es-ES_tradnl"/>
        </w:rPr>
        <w:t>creencia</w:t>
      </w:r>
      <w:r w:rsidRPr="006C4A3D">
        <w:rPr>
          <w:rFonts w:ascii="Times New Roman" w:hAnsi="Times New Roman" w:cs="Times New Roman"/>
          <w:sz w:val="24"/>
          <w:szCs w:val="24"/>
          <w:lang w:val="es-ES_tradnl"/>
        </w:rPr>
        <w:t xml:space="preserve"> en la investigación en educación puede presentar variaciones de acuerdo con los diferentes autores, siendo que generalmente es usado como sinónimo de </w:t>
      </w:r>
      <w:r w:rsidRPr="006C4A3D">
        <w:rPr>
          <w:rFonts w:ascii="Times New Roman" w:eastAsia="Times New Roman" w:hAnsi="Times New Roman" w:cs="Times New Roman"/>
          <w:sz w:val="24"/>
          <w:szCs w:val="24"/>
          <w:lang w:val="es-ES" w:eastAsia="pt-BR"/>
        </w:rPr>
        <w:t>actitudes, v</w:t>
      </w:r>
      <w:r w:rsidRPr="006C4A3D">
        <w:rPr>
          <w:rFonts w:ascii="Times New Roman" w:hAnsi="Times New Roman" w:cs="Times New Roman"/>
          <w:sz w:val="24"/>
          <w:szCs w:val="24"/>
          <w:lang w:val="es-ES" w:eastAsia="pt-BR"/>
        </w:rPr>
        <w:t xml:space="preserve">alores, juicios, opiniones, ideología, percepciones, concepciones, preconcepciones, disposiciones, prácticas, principios, </w:t>
      </w:r>
      <w:r w:rsidRPr="006C4A3D">
        <w:rPr>
          <w:rFonts w:ascii="Times New Roman" w:hAnsi="Times New Roman" w:cs="Times New Roman"/>
          <w:i/>
          <w:sz w:val="24"/>
          <w:szCs w:val="24"/>
          <w:lang w:val="es-ES" w:eastAsia="pt-BR"/>
        </w:rPr>
        <w:t>perspectivas</w:t>
      </w:r>
      <w:r w:rsidRPr="006C4A3D">
        <w:rPr>
          <w:rFonts w:ascii="Times New Roman" w:hAnsi="Times New Roman" w:cs="Times New Roman"/>
          <w:sz w:val="24"/>
          <w:szCs w:val="24"/>
          <w:lang w:val="es-ES" w:eastAsia="pt-BR"/>
        </w:rPr>
        <w:t>, repertorios de comprensión y estrategia social, por nombrar solo algunos que se pueden encontrar en la literatura. Es importante estudiar las perspectivas de los profesores por tratarse de un concepto que incluye las creencias y también lo que es externalizado como comportamiento. Pajares (C</w:t>
      </w:r>
      <w:r w:rsidR="00C90305">
        <w:rPr>
          <w:rFonts w:ascii="Times New Roman" w:hAnsi="Times New Roman" w:cs="Times New Roman"/>
          <w:sz w:val="24"/>
          <w:szCs w:val="24"/>
          <w:lang w:val="es-ES" w:eastAsia="pt-BR"/>
        </w:rPr>
        <w:t>LARK</w:t>
      </w:r>
      <w:r w:rsidR="00F55543">
        <w:rPr>
          <w:rFonts w:ascii="Times New Roman" w:hAnsi="Times New Roman" w:cs="Times New Roman"/>
          <w:sz w:val="24"/>
          <w:szCs w:val="24"/>
          <w:lang w:val="es-ES" w:eastAsia="pt-BR"/>
        </w:rPr>
        <w:t xml:space="preserve">; </w:t>
      </w:r>
      <w:r w:rsidR="00C90305">
        <w:rPr>
          <w:rFonts w:ascii="Times New Roman" w:hAnsi="Times New Roman" w:cs="Times New Roman"/>
          <w:sz w:val="24"/>
          <w:szCs w:val="24"/>
          <w:lang w:val="es-ES" w:eastAsia="pt-BR"/>
        </w:rPr>
        <w:t>PETERSON apud PAJARES, 1992</w:t>
      </w:r>
      <w:r w:rsidRPr="006C4A3D">
        <w:rPr>
          <w:rFonts w:ascii="Times New Roman" w:hAnsi="Times New Roman" w:cs="Times New Roman"/>
          <w:sz w:val="24"/>
          <w:szCs w:val="24"/>
          <w:lang w:val="es-ES" w:eastAsia="pt-BR"/>
        </w:rPr>
        <w:t>) nos presenta esa sutil diferencia entre creencias y perspectivas y</w:t>
      </w:r>
      <w:r w:rsidRPr="006C4A3D">
        <w:rPr>
          <w:rFonts w:ascii="Times New Roman" w:hAnsi="Times New Roman" w:cs="Times New Roman"/>
          <w:sz w:val="24"/>
          <w:szCs w:val="24"/>
          <w:lang w:val="es-CO" w:eastAsia="pt-BR"/>
        </w:rPr>
        <w:t xml:space="preserve"> nos parece </w:t>
      </w:r>
      <w:r w:rsidRPr="006C4A3D">
        <w:rPr>
          <w:rFonts w:ascii="Times New Roman" w:hAnsi="Times New Roman" w:cs="Times New Roman"/>
          <w:sz w:val="24"/>
          <w:szCs w:val="24"/>
          <w:lang w:val="es-ES" w:eastAsia="pt-BR"/>
        </w:rPr>
        <w:t xml:space="preserve">importante reforzar como define la expresión </w:t>
      </w:r>
      <w:r w:rsidRPr="006C4A3D">
        <w:rPr>
          <w:rFonts w:ascii="Times New Roman" w:hAnsi="Times New Roman" w:cs="Times New Roman"/>
          <w:i/>
          <w:sz w:val="24"/>
          <w:szCs w:val="24"/>
          <w:lang w:val="es-ES" w:eastAsia="pt-BR"/>
        </w:rPr>
        <w:t>perspectiva de los profesores</w:t>
      </w:r>
      <w:r w:rsidRPr="006C4A3D">
        <w:rPr>
          <w:rFonts w:ascii="Times New Roman" w:hAnsi="Times New Roman" w:cs="Times New Roman"/>
          <w:sz w:val="24"/>
          <w:szCs w:val="24"/>
          <w:lang w:val="es-ES" w:eastAsia="pt-BR"/>
        </w:rPr>
        <w:t xml:space="preserve">: “una interpretación reflexiva y socialmente definida de la experiencia que sirve como base para la acción subsecuente </w:t>
      </w:r>
      <w:r>
        <w:rPr>
          <w:rFonts w:ascii="Times New Roman" w:hAnsi="Times New Roman" w:cs="Times New Roman"/>
          <w:sz w:val="24"/>
          <w:szCs w:val="24"/>
          <w:lang w:val="es-ES" w:eastAsia="pt-BR"/>
        </w:rPr>
        <w:t>[</w:t>
      </w:r>
      <w:r w:rsidRPr="006C4A3D">
        <w:rPr>
          <w:rFonts w:ascii="Times New Roman" w:hAnsi="Times New Roman" w:cs="Times New Roman"/>
          <w:sz w:val="24"/>
          <w:szCs w:val="24"/>
          <w:lang w:val="es-ES" w:eastAsia="pt-BR"/>
        </w:rPr>
        <w:t>...</w:t>
      </w:r>
      <w:r>
        <w:rPr>
          <w:rFonts w:ascii="Times New Roman" w:hAnsi="Times New Roman" w:cs="Times New Roman"/>
          <w:sz w:val="24"/>
          <w:szCs w:val="24"/>
          <w:lang w:val="es-ES" w:eastAsia="pt-BR"/>
        </w:rPr>
        <w:t>]</w:t>
      </w:r>
      <w:r w:rsidRPr="006C4A3D">
        <w:rPr>
          <w:rFonts w:ascii="Times New Roman" w:hAnsi="Times New Roman" w:cs="Times New Roman"/>
          <w:sz w:val="24"/>
          <w:szCs w:val="24"/>
          <w:lang w:val="es-ES" w:eastAsia="pt-BR"/>
        </w:rPr>
        <w:t xml:space="preserve"> una combinación de creencias, intenciones, interpretaciones y el comportamiento que interactúa continuamente”</w:t>
      </w:r>
      <w:r w:rsidRPr="006C4A3D">
        <w:rPr>
          <w:rStyle w:val="Refdenotaderodap"/>
          <w:rFonts w:ascii="Times New Roman" w:hAnsi="Times New Roman" w:cs="Times New Roman"/>
          <w:sz w:val="24"/>
          <w:szCs w:val="24"/>
          <w:lang w:val="es-ES" w:eastAsia="pt-BR"/>
        </w:rPr>
        <w:footnoteReference w:id="3"/>
      </w:r>
      <w:r w:rsidRPr="006C4A3D">
        <w:rPr>
          <w:rFonts w:ascii="Times New Roman" w:hAnsi="Times New Roman" w:cs="Times New Roman"/>
          <w:sz w:val="24"/>
          <w:szCs w:val="24"/>
          <w:lang w:val="es-ES" w:eastAsia="pt-BR"/>
        </w:rPr>
        <w:t>. (p.314)</w:t>
      </w:r>
    </w:p>
    <w:p w14:paraId="6DFA7EFA" w14:textId="4FB3E2B2" w:rsidR="001A7799" w:rsidRPr="00F46C05" w:rsidRDefault="001A7799" w:rsidP="001A7799">
      <w:pPr>
        <w:pStyle w:val="NormalWeb"/>
        <w:spacing w:before="0" w:beforeAutospacing="0" w:after="0" w:afterAutospacing="0" w:line="360" w:lineRule="auto"/>
        <w:ind w:firstLine="709"/>
        <w:jc w:val="both"/>
        <w:rPr>
          <w:rFonts w:eastAsiaTheme="minorEastAsia"/>
          <w:lang w:val="es-ES_tradnl"/>
        </w:rPr>
      </w:pPr>
      <w:r w:rsidRPr="00F46C05">
        <w:rPr>
          <w:lang w:val="es-ES" w:eastAsia="pt-BR"/>
        </w:rPr>
        <w:lastRenderedPageBreak/>
        <w:t xml:space="preserve">De una forma similar e insistiendo en </w:t>
      </w:r>
      <w:r w:rsidRPr="00F46C05">
        <w:rPr>
          <w:rFonts w:eastAsiaTheme="minorEastAsia"/>
          <w:lang w:val="es-ES_tradnl" w:eastAsia="en-US"/>
        </w:rPr>
        <w:t>la importancia del trabajo docente para la inclusión, Martinic (1999) resalta que “</w:t>
      </w:r>
      <w:r w:rsidRPr="00F46C05">
        <w:rPr>
          <w:rFonts w:eastAsiaTheme="minorEastAsia"/>
          <w:lang w:val="es-ES_tradnl"/>
        </w:rPr>
        <w:t>todos los estudios que han analizado los factores asociados a los aprendizajes destacan la importancia que tiene la forma en que los profesores perciben los aprendizajes de sus alumnos, y su capacidad reflexiva sobre sus propias prácticas” (</w:t>
      </w:r>
      <w:r w:rsidRPr="00F46C05">
        <w:rPr>
          <w:rFonts w:eastAsiaTheme="minorEastAsia"/>
          <w:lang w:val="es-ES_tradnl" w:eastAsia="en-US"/>
        </w:rPr>
        <w:t>p. 4). E</w:t>
      </w:r>
      <w:r w:rsidRPr="00F46C05">
        <w:rPr>
          <w:rFonts w:eastAsiaTheme="minorEastAsia"/>
          <w:lang w:val="es-ES_tradnl"/>
        </w:rPr>
        <w:t xml:space="preserve">s decir que las perspectivas que tienen los profesores </w:t>
      </w:r>
      <w:proofErr w:type="gramStart"/>
      <w:r w:rsidRPr="00F46C05">
        <w:rPr>
          <w:rFonts w:eastAsiaTheme="minorEastAsia"/>
          <w:lang w:val="es-ES_tradnl"/>
        </w:rPr>
        <w:t>en relación a</w:t>
      </w:r>
      <w:proofErr w:type="gramEnd"/>
      <w:r w:rsidRPr="00F46C05">
        <w:rPr>
          <w:rFonts w:eastAsiaTheme="minorEastAsia"/>
          <w:lang w:val="es-ES_tradnl"/>
        </w:rPr>
        <w:t xml:space="preserve"> su práctica pedagógica y en relación a la forma como aprenden sus alumnos influye en el aprendizaje. Por supuesto que el éxito de la educación inclusiva depende del empeño y compromiso de todo el sistema educativo, incluso del sistema de formación inicial y permanente de los docentes, asimismo Martinic (</w:t>
      </w:r>
      <w:r w:rsidR="00C90305">
        <w:rPr>
          <w:rFonts w:eastAsiaTheme="minorEastAsia"/>
          <w:lang w:val="es-ES_tradnl"/>
        </w:rPr>
        <w:t>MARTINIC apud CALVO</w:t>
      </w:r>
      <w:r w:rsidRPr="00F46C05">
        <w:rPr>
          <w:rFonts w:eastAsiaTheme="minorEastAsia"/>
          <w:lang w:val="es-ES_tradnl"/>
        </w:rPr>
        <w:t>, 2013) resalta al profesor como una de las personas que ejerce mayor influencia directa sobre esos niños. Según él:</w:t>
      </w:r>
    </w:p>
    <w:p w14:paraId="3DE61D41" w14:textId="77777777" w:rsidR="001A7799" w:rsidRPr="00F46C05" w:rsidRDefault="001A7799" w:rsidP="00F73C0B">
      <w:pPr>
        <w:spacing w:after="120"/>
        <w:ind w:left="2268"/>
        <w:jc w:val="both"/>
        <w:rPr>
          <w:rFonts w:ascii="Times New Roman" w:hAnsi="Times New Roman" w:cs="Times New Roman"/>
          <w:sz w:val="20"/>
          <w:szCs w:val="20"/>
          <w:lang w:val="es-ES_tradnl"/>
        </w:rPr>
      </w:pPr>
      <w:r w:rsidRPr="001A7799">
        <w:rPr>
          <w:rFonts w:ascii="Times New Roman" w:hAnsi="Times New Roman" w:cs="Times New Roman"/>
          <w:sz w:val="20"/>
          <w:szCs w:val="20"/>
          <w:lang w:val="es-CO"/>
        </w:rPr>
        <w:t>La teoría y la práctica de la inclusión educativa indican que uno de los elementos que más incide en el proceso de aprendizaje de los estudiantes tiene que ver con lo que creen, pueden y están dispuestos a hacer los docentes y con las expectativas sobre los logros de sus alumnos</w:t>
      </w:r>
      <w:r w:rsidRPr="00F46C05">
        <w:rPr>
          <w:rFonts w:ascii="Times New Roman" w:hAnsi="Times New Roman" w:cs="Times New Roman"/>
          <w:sz w:val="20"/>
          <w:szCs w:val="20"/>
          <w:lang w:val="es-ES_tradnl"/>
        </w:rPr>
        <w:t xml:space="preserve">. (p. 6) </w:t>
      </w:r>
    </w:p>
    <w:p w14:paraId="3FFD17C3" w14:textId="25B95241" w:rsidR="001A7799" w:rsidRPr="00F46C05" w:rsidRDefault="001A7799" w:rsidP="00F73C0B">
      <w:pPr>
        <w:spacing w:line="360" w:lineRule="auto"/>
        <w:ind w:firstLine="709"/>
        <w:jc w:val="both"/>
        <w:rPr>
          <w:rFonts w:ascii="Times New Roman" w:hAnsi="Times New Roman" w:cs="Times New Roman"/>
          <w:lang w:val="es-ES_tradnl"/>
        </w:rPr>
      </w:pPr>
      <w:r w:rsidRPr="00F46C05">
        <w:rPr>
          <w:rFonts w:ascii="Times New Roman" w:hAnsi="Times New Roman" w:cs="Times New Roman"/>
          <w:lang w:val="es-ES_tradnl"/>
        </w:rPr>
        <w:t>Calvo (2009) también enfatiza que la inclusión no es un proceso aislado, la inclusión es un proceso que implica la formación de maestros, la adecuación del currículo, la normatividad, la vinculación de la familia, la vinculación de la comunidad educativa: las interacciones deben fortalecer la inclusión. Hay un</w:t>
      </w:r>
      <w:r w:rsidRPr="00036164">
        <w:rPr>
          <w:rFonts w:ascii="Times New Roman" w:hAnsi="Times New Roman" w:cs="Times New Roman"/>
          <w:lang w:val="es-ES_tradnl"/>
        </w:rPr>
        <w:t xml:space="preserve"> elemento importante para garantizar</w:t>
      </w:r>
      <w:r w:rsidRPr="00F46C05">
        <w:rPr>
          <w:rFonts w:ascii="Times New Roman" w:hAnsi="Times New Roman" w:cs="Times New Roman"/>
          <w:lang w:val="es-ES_tradnl"/>
        </w:rPr>
        <w:t xml:space="preserve"> la inclusión y que se muestra muy deficitario que es la formación de los profesores que enseñan matemáticas para los niños con TEA en los sistemas educativos regulares. Con relación a ese tema</w:t>
      </w:r>
      <w:r w:rsidRPr="00036164">
        <w:rPr>
          <w:rFonts w:ascii="Times New Roman" w:hAnsi="Times New Roman" w:cs="Times New Roman"/>
          <w:lang w:val="es-ES_tradnl"/>
        </w:rPr>
        <w:t>, Guajardo (2008) afirma que: los pr</w:t>
      </w:r>
      <w:r w:rsidRPr="003039D8">
        <w:rPr>
          <w:rFonts w:ascii="Times New Roman" w:hAnsi="Times New Roman" w:cs="Times New Roman"/>
          <w:lang w:val="es-ES_tradnl"/>
        </w:rPr>
        <w:t>ogramas de formación inicial de los docentes en América Latina no evolucionan a la misma velocidad que los modelos educativos propuestos y exigidos en las políticas de Estado; de esta manera, la formación de los docentes de educación especial se centra en la formació</w:t>
      </w:r>
      <w:r w:rsidRPr="00F46C05">
        <w:rPr>
          <w:rFonts w:ascii="Times New Roman" w:hAnsi="Times New Roman" w:cs="Times New Roman"/>
          <w:lang w:val="es-ES_tradnl"/>
        </w:rPr>
        <w:t xml:space="preserve">n para atender discapacidades específicas. Por otro lado, los docentes de la educación regular se han formado en modelos </w:t>
      </w:r>
      <w:proofErr w:type="spellStart"/>
      <w:r w:rsidRPr="00F46C05">
        <w:rPr>
          <w:rFonts w:ascii="Times New Roman" w:hAnsi="Times New Roman" w:cs="Times New Roman"/>
          <w:lang w:val="es-ES_tradnl"/>
        </w:rPr>
        <w:t>homogenizantes</w:t>
      </w:r>
      <w:proofErr w:type="spellEnd"/>
      <w:r w:rsidRPr="00F46C05">
        <w:rPr>
          <w:rFonts w:ascii="Times New Roman" w:hAnsi="Times New Roman" w:cs="Times New Roman"/>
          <w:lang w:val="es-ES_tradnl"/>
        </w:rPr>
        <w:t xml:space="preserve"> que menosprecian la diversidad. Todo ello ocasiona que los profesores experimenten dudas e incertidumbres sobre su hacer cotidiano (</w:t>
      </w:r>
      <w:r w:rsidR="000C4693">
        <w:rPr>
          <w:rFonts w:ascii="Times New Roman" w:hAnsi="Times New Roman" w:cs="Times New Roman"/>
          <w:lang w:val="es-ES_tradnl"/>
        </w:rPr>
        <w:t>GUAJARDO</w:t>
      </w:r>
      <w:r w:rsidRPr="00F46C05">
        <w:rPr>
          <w:rFonts w:ascii="Times New Roman" w:hAnsi="Times New Roman" w:cs="Times New Roman"/>
          <w:lang w:val="es-ES_tradnl"/>
        </w:rPr>
        <w:t xml:space="preserve">, 2008). </w:t>
      </w:r>
    </w:p>
    <w:p w14:paraId="6B8562D0" w14:textId="77777777" w:rsidR="001A7799" w:rsidRPr="00F46C05" w:rsidRDefault="001A7799" w:rsidP="00F73C0B">
      <w:pPr>
        <w:spacing w:line="360" w:lineRule="auto"/>
        <w:ind w:firstLine="709"/>
        <w:jc w:val="both"/>
        <w:rPr>
          <w:rFonts w:ascii="Times New Roman" w:eastAsia="Times New Roman" w:hAnsi="Times New Roman" w:cs="Times New Roman"/>
          <w:lang w:val="es-ES" w:eastAsia="pt-BR"/>
        </w:rPr>
      </w:pPr>
      <w:r w:rsidRPr="00F46C05">
        <w:rPr>
          <w:rFonts w:ascii="Times New Roman" w:eastAsia="Times New Roman" w:hAnsi="Times New Roman" w:cs="Times New Roman"/>
          <w:lang w:val="es-ES" w:eastAsia="pt-BR"/>
        </w:rPr>
        <w:t>En coherencia con lo expuesto, León y colegas (2014) hacen una lamentable constatación sobre la limitación de la formación de profesores hacia la inclusión:</w:t>
      </w:r>
    </w:p>
    <w:p w14:paraId="772CB0A2" w14:textId="5195455A" w:rsidR="001A7799" w:rsidRDefault="001A7799" w:rsidP="00F73C0B">
      <w:pPr>
        <w:ind w:left="2268"/>
        <w:jc w:val="both"/>
        <w:rPr>
          <w:rFonts w:ascii="Times New Roman" w:eastAsia="Times New Roman" w:hAnsi="Times New Roman" w:cs="Times New Roman"/>
          <w:sz w:val="20"/>
          <w:szCs w:val="20"/>
          <w:lang w:val="es-419" w:eastAsia="pt-BR"/>
        </w:rPr>
      </w:pPr>
      <w:r w:rsidRPr="00F46C05">
        <w:rPr>
          <w:rFonts w:ascii="Times New Roman" w:eastAsia="Times New Roman" w:hAnsi="Times New Roman" w:cs="Times New Roman"/>
          <w:sz w:val="20"/>
          <w:szCs w:val="20"/>
          <w:lang w:val="es-419" w:eastAsia="pt-BR"/>
        </w:rPr>
        <w:t xml:space="preserve">Una revisión general a los resultados de investigación y a los currículos de formación del profesorado en América Latina y el Caribe indica que son muy pocos los espacios de formación que han sido incorporados para dar cuenta del tratamiento de la diversidad educativa, y que tampoco se han incorporado a ellos formas de promover el uso de estrategias adaptativas generales que promuevan la inclusión de todos los estudiantes. Por otro lado, las metodologías de trabajo en las aulas de formación de profesores continúan desconociendo tanto el contexto </w:t>
      </w:r>
      <w:r w:rsidRPr="00F46C05">
        <w:rPr>
          <w:rFonts w:ascii="Times New Roman" w:eastAsia="Times New Roman" w:hAnsi="Times New Roman" w:cs="Times New Roman"/>
          <w:sz w:val="20"/>
          <w:szCs w:val="20"/>
          <w:lang w:val="es-419" w:eastAsia="pt-BR"/>
        </w:rPr>
        <w:lastRenderedPageBreak/>
        <w:t>como las situaciones de enseñanza y las actividades de aprendizaje propicias para poder formar un docente para la diversidad. (p. 27)</w:t>
      </w:r>
    </w:p>
    <w:p w14:paraId="6692814F" w14:textId="77777777" w:rsidR="000C4693" w:rsidRPr="00F46C05" w:rsidRDefault="000C4693" w:rsidP="00F73C0B">
      <w:pPr>
        <w:ind w:left="2268"/>
        <w:jc w:val="both"/>
        <w:rPr>
          <w:rFonts w:ascii="Times New Roman" w:hAnsi="Times New Roman" w:cs="Times New Roman"/>
          <w:bCs/>
          <w:sz w:val="20"/>
          <w:szCs w:val="20"/>
          <w:lang w:val="es-419"/>
        </w:rPr>
      </w:pPr>
    </w:p>
    <w:p w14:paraId="0881266C" w14:textId="49EF440A" w:rsidR="001A7799" w:rsidRPr="00036164" w:rsidRDefault="001A7799" w:rsidP="001A7799">
      <w:pPr>
        <w:widowControl w:val="0"/>
        <w:autoSpaceDE w:val="0"/>
        <w:autoSpaceDN w:val="0"/>
        <w:adjustRightInd w:val="0"/>
        <w:spacing w:line="360" w:lineRule="auto"/>
        <w:ind w:firstLine="709"/>
        <w:jc w:val="both"/>
        <w:rPr>
          <w:rFonts w:ascii="Times New Roman" w:hAnsi="Times New Roman" w:cs="Times New Roman"/>
          <w:lang w:val="es-ES_tradnl"/>
        </w:rPr>
      </w:pPr>
      <w:r w:rsidRPr="00036164">
        <w:rPr>
          <w:rFonts w:ascii="Times New Roman" w:hAnsi="Times New Roman" w:cs="Times New Roman"/>
          <w:bCs/>
          <w:lang w:val="es-ES"/>
        </w:rPr>
        <w:t>Los déficits en la formación académica de los profesores impactan directamente su trabajo haciendo que la inclusión</w:t>
      </w:r>
      <w:r w:rsidRPr="00036164">
        <w:rPr>
          <w:rFonts w:ascii="Times New Roman" w:hAnsi="Times New Roman" w:cs="Times New Roman"/>
          <w:lang w:val="es-ES"/>
        </w:rPr>
        <w:t xml:space="preserve"> sea un verdadero desafío porque rompe con los paradigmas que sostienen el conservadurismo en los sistemas educativos. </w:t>
      </w:r>
      <w:r w:rsidRPr="00036164">
        <w:rPr>
          <w:rFonts w:ascii="Times New Roman" w:hAnsi="Times New Roman" w:cs="Times New Roman"/>
          <w:lang w:val="es-ES_tradnl"/>
        </w:rPr>
        <w:t>De esa forma, la inclusión contesta a los sistemas educativos en sus fundamentos básicos como la fijación de modelos ideales, la normalización de perfiles específicos de alumnos y la selección de “los elegidos” para frecuentar las escuelas, produciendo, así, identidades y diferencias, inserción y/o exclusión</w:t>
      </w:r>
      <w:r w:rsidRPr="00036164">
        <w:rPr>
          <w:rFonts w:ascii="Times New Roman" w:hAnsi="Times New Roman" w:cs="Times New Roman"/>
          <w:bCs/>
          <w:lang w:val="es-ES_tradnl"/>
        </w:rPr>
        <w:t xml:space="preserve"> </w:t>
      </w:r>
      <w:r w:rsidRPr="00036164">
        <w:rPr>
          <w:rFonts w:ascii="Times New Roman" w:hAnsi="Times New Roman" w:cs="Times New Roman"/>
          <w:lang w:val="es-ES_tradnl"/>
        </w:rPr>
        <w:t>(</w:t>
      </w:r>
      <w:r w:rsidRPr="001A7799">
        <w:rPr>
          <w:rFonts w:ascii="Times New Roman" w:hAnsi="Times New Roman" w:cs="Times New Roman"/>
          <w:lang w:val="es-CO"/>
        </w:rPr>
        <w:t>R</w:t>
      </w:r>
      <w:r w:rsidR="000C4693">
        <w:rPr>
          <w:rFonts w:ascii="Times New Roman" w:hAnsi="Times New Roman" w:cs="Times New Roman"/>
          <w:lang w:val="es-CO"/>
        </w:rPr>
        <w:t>OPOLI</w:t>
      </w:r>
      <w:r w:rsidRPr="001A7799">
        <w:rPr>
          <w:rFonts w:ascii="Times New Roman" w:hAnsi="Times New Roman" w:cs="Times New Roman"/>
          <w:lang w:val="es-CO"/>
        </w:rPr>
        <w:t xml:space="preserve"> et al., </w:t>
      </w:r>
      <w:r w:rsidRPr="00036164">
        <w:rPr>
          <w:rFonts w:ascii="Times New Roman" w:hAnsi="Times New Roman" w:cs="Times New Roman"/>
          <w:lang w:val="es-ES_tradnl"/>
        </w:rPr>
        <w:t xml:space="preserve">2010), pero también es un derecho que corresponde a esos niños. Por otro lado, si la escuela no está preparada para recibir a ese niño, puede que él permanezca aislado, aunque esté en un ambiente escolar. Para que esto no ocurra, </w:t>
      </w:r>
      <w:proofErr w:type="spellStart"/>
      <w:r w:rsidRPr="00036164">
        <w:rPr>
          <w:rFonts w:ascii="Times New Roman" w:hAnsi="Times New Roman" w:cs="Times New Roman"/>
          <w:lang w:val="es-ES_tradnl"/>
        </w:rPr>
        <w:t>Chiote</w:t>
      </w:r>
      <w:proofErr w:type="spellEnd"/>
      <w:r w:rsidRPr="00036164">
        <w:rPr>
          <w:rFonts w:ascii="Times New Roman" w:hAnsi="Times New Roman" w:cs="Times New Roman"/>
          <w:lang w:val="es-ES_tradnl"/>
        </w:rPr>
        <w:t xml:space="preserve"> alerta que:</w:t>
      </w:r>
    </w:p>
    <w:p w14:paraId="5DABC28B" w14:textId="77777777" w:rsidR="001A7799" w:rsidRDefault="001A7799" w:rsidP="001A7799">
      <w:pPr>
        <w:widowControl w:val="0"/>
        <w:autoSpaceDE w:val="0"/>
        <w:autoSpaceDN w:val="0"/>
        <w:adjustRightInd w:val="0"/>
        <w:ind w:left="2268"/>
        <w:jc w:val="both"/>
        <w:rPr>
          <w:rFonts w:ascii="Times New Roman" w:hAnsi="Times New Roman" w:cs="Times New Roman"/>
          <w:sz w:val="20"/>
          <w:szCs w:val="20"/>
          <w:lang w:val="es-ES_tradnl"/>
        </w:rPr>
      </w:pPr>
      <w:r w:rsidRPr="00F46C05">
        <w:rPr>
          <w:rFonts w:ascii="Times New Roman" w:hAnsi="Times New Roman" w:cs="Times New Roman"/>
          <w:sz w:val="20"/>
          <w:szCs w:val="20"/>
          <w:lang w:val="es-ES_tradnl"/>
        </w:rPr>
        <w:t xml:space="preserve">La inclusión del niño con autismo va más allá de colocarlo en una escuela regular, es necesario proporcionar a ese niño aprendizajes significativos, invirtiendo en sus potencialidades, constituyendo, así, el sujeto como un ser que </w:t>
      </w:r>
      <w:proofErr w:type="gramStart"/>
      <w:r w:rsidRPr="00F46C05">
        <w:rPr>
          <w:rFonts w:ascii="Times New Roman" w:hAnsi="Times New Roman" w:cs="Times New Roman"/>
          <w:sz w:val="20"/>
          <w:szCs w:val="20"/>
          <w:lang w:val="es-ES_tradnl"/>
        </w:rPr>
        <w:t>aprende,</w:t>
      </w:r>
      <w:proofErr w:type="gramEnd"/>
      <w:r w:rsidRPr="00F46C05">
        <w:rPr>
          <w:rFonts w:ascii="Times New Roman" w:hAnsi="Times New Roman" w:cs="Times New Roman"/>
          <w:sz w:val="20"/>
          <w:szCs w:val="20"/>
          <w:lang w:val="es-ES_tradnl"/>
        </w:rPr>
        <w:t xml:space="preserve"> piensa, siente, participa de un grupo social y se desarrolla con él y a partir de él, con toda su singularidad</w:t>
      </w:r>
      <w:r w:rsidRPr="00F46C05">
        <w:rPr>
          <w:rStyle w:val="Refdenotaderodap"/>
          <w:rFonts w:ascii="Times New Roman" w:hAnsi="Times New Roman" w:cs="Times New Roman"/>
          <w:sz w:val="20"/>
          <w:szCs w:val="20"/>
          <w:lang w:val="es-ES_tradnl"/>
        </w:rPr>
        <w:footnoteReference w:id="4"/>
      </w:r>
      <w:r w:rsidRPr="00F46C05">
        <w:rPr>
          <w:rFonts w:ascii="Times New Roman" w:hAnsi="Times New Roman" w:cs="Times New Roman"/>
          <w:sz w:val="20"/>
          <w:szCs w:val="20"/>
          <w:lang w:val="es-ES_tradnl"/>
        </w:rPr>
        <w:t>. (2013, p. 12)</w:t>
      </w:r>
    </w:p>
    <w:p w14:paraId="21532903" w14:textId="77777777" w:rsidR="001A7799" w:rsidRPr="00F46C05" w:rsidRDefault="001A7799" w:rsidP="001A7799">
      <w:pPr>
        <w:widowControl w:val="0"/>
        <w:autoSpaceDE w:val="0"/>
        <w:autoSpaceDN w:val="0"/>
        <w:adjustRightInd w:val="0"/>
        <w:ind w:left="2268"/>
        <w:jc w:val="both"/>
        <w:rPr>
          <w:rFonts w:ascii="Times New Roman" w:hAnsi="Times New Roman" w:cs="Times New Roman"/>
          <w:sz w:val="20"/>
          <w:szCs w:val="20"/>
          <w:lang w:val="es-ES_tradnl"/>
        </w:rPr>
      </w:pPr>
    </w:p>
    <w:p w14:paraId="0E591BC1" w14:textId="77777777" w:rsidR="001A7799" w:rsidRDefault="001A7799" w:rsidP="001A7799">
      <w:pPr>
        <w:widowControl w:val="0"/>
        <w:autoSpaceDE w:val="0"/>
        <w:autoSpaceDN w:val="0"/>
        <w:adjustRightInd w:val="0"/>
        <w:spacing w:line="360" w:lineRule="auto"/>
        <w:ind w:firstLine="709"/>
        <w:jc w:val="both"/>
        <w:rPr>
          <w:rFonts w:ascii="Times New Roman" w:hAnsi="Times New Roman" w:cs="Times New Roman"/>
          <w:lang w:val="es-ES_tradnl"/>
        </w:rPr>
      </w:pPr>
      <w:r w:rsidRPr="00036164">
        <w:rPr>
          <w:rFonts w:ascii="Times New Roman" w:hAnsi="Times New Roman" w:cs="Times New Roman"/>
          <w:lang w:val="es-ES_tradnl"/>
        </w:rPr>
        <w:tab/>
        <w:t xml:space="preserve">En especial, para el profesor que enseña matemáticas, propiciar la inclusión de un estudiante con Trastorno del Espectro Autista (TEA) en una clase regular puede requerir una adecuación en su trabajo, debido a las dificultades específicas de ese alumno. Esas adecuaciones pasan necesariamente por lo que él entiende al respecto del autismo y de la inclusión, del currículo y del planeamiento de las acciones pedagógicas necesarias para el desarrollo de las potencialidades de ese alumno. Se debe resaltar que las matemáticas pueden ser </w:t>
      </w:r>
      <w:proofErr w:type="gramStart"/>
      <w:r w:rsidRPr="00036164">
        <w:rPr>
          <w:rFonts w:ascii="Times New Roman" w:hAnsi="Times New Roman" w:cs="Times New Roman"/>
          <w:lang w:val="es-ES_tradnl"/>
        </w:rPr>
        <w:t>una fortaleza a ser trabajada</w:t>
      </w:r>
      <w:proofErr w:type="gramEnd"/>
      <w:r w:rsidRPr="00036164">
        <w:rPr>
          <w:rFonts w:ascii="Times New Roman" w:hAnsi="Times New Roman" w:cs="Times New Roman"/>
          <w:lang w:val="es-ES_tradnl"/>
        </w:rPr>
        <w:t xml:space="preserve"> en esos niños. Un estudio reciente, realizado por </w:t>
      </w:r>
      <w:proofErr w:type="spellStart"/>
      <w:r w:rsidRPr="00036164">
        <w:rPr>
          <w:rFonts w:ascii="Times New Roman" w:hAnsi="Times New Roman" w:cs="Times New Roman"/>
          <w:lang w:val="es-ES_tradnl"/>
        </w:rPr>
        <w:t>Iuculano</w:t>
      </w:r>
      <w:proofErr w:type="spellEnd"/>
      <w:r w:rsidRPr="00036164">
        <w:rPr>
          <w:rFonts w:ascii="Times New Roman" w:hAnsi="Times New Roman" w:cs="Times New Roman"/>
          <w:lang w:val="es-ES_tradnl"/>
        </w:rPr>
        <w:t xml:space="preserve"> </w:t>
      </w:r>
      <w:r>
        <w:rPr>
          <w:rFonts w:ascii="Times New Roman" w:hAnsi="Times New Roman" w:cs="Times New Roman"/>
          <w:lang w:val="es-ES_tradnl"/>
        </w:rPr>
        <w:t xml:space="preserve">et al. </w:t>
      </w:r>
      <w:r w:rsidRPr="00036164">
        <w:rPr>
          <w:rFonts w:ascii="Times New Roman" w:hAnsi="Times New Roman" w:cs="Times New Roman"/>
          <w:lang w:val="es-ES_tradnl"/>
        </w:rPr>
        <w:t xml:space="preserve">(2014), sugiere que “las matemáticas son un islote de capacidad cognitiva mejorada en niños con autismo de alto funcionamiento y apunta a patrones únicos de organización cerebral </w:t>
      </w:r>
      <w:r w:rsidRPr="002520BF">
        <w:rPr>
          <w:rFonts w:ascii="Times New Roman" w:hAnsi="Times New Roman" w:cs="Times New Roman"/>
          <w:lang w:val="es-ES_tradnl"/>
        </w:rPr>
        <w:t>subyacentes a estas habilidades”</w:t>
      </w:r>
      <w:r w:rsidRPr="002520BF">
        <w:rPr>
          <w:rStyle w:val="Refdenotaderodap"/>
          <w:rFonts w:ascii="Times New Roman" w:hAnsi="Times New Roman" w:cs="Times New Roman"/>
          <w:lang w:val="es-ES_tradnl"/>
        </w:rPr>
        <w:footnoteReference w:id="5"/>
      </w:r>
      <w:r w:rsidRPr="002520BF">
        <w:rPr>
          <w:rFonts w:ascii="Times New Roman" w:hAnsi="Times New Roman" w:cs="Times New Roman"/>
          <w:lang w:val="es-ES_tradnl"/>
        </w:rPr>
        <w:t xml:space="preserve"> (p. 229), lo que implica una forma distinta de aprendizaje y procesamiento de informaciones. </w:t>
      </w:r>
    </w:p>
    <w:p w14:paraId="0B8A6F6B" w14:textId="77777777" w:rsidR="001A7799" w:rsidRPr="009B4E4B" w:rsidRDefault="001A7799" w:rsidP="001A7799">
      <w:pPr>
        <w:widowControl w:val="0"/>
        <w:autoSpaceDE w:val="0"/>
        <w:autoSpaceDN w:val="0"/>
        <w:adjustRightInd w:val="0"/>
        <w:spacing w:line="360" w:lineRule="auto"/>
        <w:ind w:firstLine="709"/>
        <w:jc w:val="both"/>
        <w:rPr>
          <w:rFonts w:ascii="Times New Roman" w:hAnsi="Times New Roman" w:cs="Times New Roman"/>
          <w:lang w:val="es-ES_tradnl"/>
        </w:rPr>
      </w:pPr>
      <w:r w:rsidRPr="009B4E4B">
        <w:rPr>
          <w:rFonts w:ascii="Times New Roman" w:hAnsi="Times New Roman" w:cs="Times New Roman"/>
          <w:lang w:val="es-ES_tradnl"/>
        </w:rPr>
        <w:t xml:space="preserve">Todos estos retos de conocer y adaptarse a nuevas exigencias, leyes, métodos, conocimientos y tecnologías, relacionados, con el TEA, hacen o deberían hacer parte de la formación y actualización de la profesión docente. Sin embargo, también necesitamos conocer lo que piensan y lo que ya están haciendo los profesores para hacer efectiva la inclusión. Ese conocimiento puede impactar positivamente al establecer las prácticas y políticas de formación y de actualización para docentes. </w:t>
      </w:r>
    </w:p>
    <w:p w14:paraId="58E1071B" w14:textId="77777777" w:rsidR="001A7799" w:rsidRPr="009B4E4B" w:rsidRDefault="001A7799" w:rsidP="001A7799">
      <w:pPr>
        <w:pStyle w:val="Textodecomentrio"/>
        <w:spacing w:after="0" w:line="360" w:lineRule="auto"/>
        <w:ind w:firstLine="709"/>
        <w:jc w:val="both"/>
        <w:rPr>
          <w:rFonts w:ascii="Times New Roman" w:hAnsi="Times New Roman" w:cs="Times New Roman"/>
          <w:sz w:val="24"/>
          <w:szCs w:val="24"/>
          <w:lang w:val="es-ES_tradnl"/>
        </w:rPr>
      </w:pPr>
      <w:r w:rsidRPr="009B4E4B">
        <w:rPr>
          <w:rFonts w:ascii="Times New Roman" w:eastAsiaTheme="minorEastAsia" w:hAnsi="Times New Roman" w:cs="Times New Roman"/>
          <w:sz w:val="24"/>
          <w:szCs w:val="24"/>
          <w:lang w:val="es-ES_tradnl"/>
        </w:rPr>
        <w:lastRenderedPageBreak/>
        <w:t xml:space="preserve">Por todas las exigencias que recaen sobre el profesor y por la importancia de su trabajo para la inclusión de niños y niñas autistas consideramos importante investigar las perspectivas de los profesores acerca de la inclusión escolar de alumnos con TEA en </w:t>
      </w:r>
      <w:r>
        <w:rPr>
          <w:rFonts w:ascii="Times New Roman" w:eastAsiaTheme="minorEastAsia" w:hAnsi="Times New Roman" w:cs="Times New Roman"/>
          <w:sz w:val="24"/>
          <w:szCs w:val="24"/>
          <w:lang w:val="es-ES_tradnl"/>
        </w:rPr>
        <w:t>el aula</w:t>
      </w:r>
      <w:r w:rsidRPr="009B4E4B">
        <w:rPr>
          <w:rFonts w:ascii="Times New Roman" w:eastAsiaTheme="minorEastAsia" w:hAnsi="Times New Roman" w:cs="Times New Roman"/>
          <w:sz w:val="24"/>
          <w:szCs w:val="24"/>
          <w:lang w:val="es-ES_tradnl"/>
        </w:rPr>
        <w:t xml:space="preserve"> regular, buscando una comprensión sobre cómo estos profesores ven la inclusión, cómo reciben estos alumnos en sus clases y cómo hacen la enseñanza de matemáticas y las adaptaciones curriculares para esos niños. </w:t>
      </w:r>
      <w:r w:rsidRPr="009B4E4B">
        <w:rPr>
          <w:rFonts w:ascii="Times New Roman" w:hAnsi="Times New Roman" w:cs="Times New Roman"/>
          <w:sz w:val="24"/>
          <w:szCs w:val="24"/>
          <w:lang w:val="es-ES_tradnl"/>
        </w:rPr>
        <w:t xml:space="preserve">Siendo así, </w:t>
      </w:r>
      <w:r>
        <w:rPr>
          <w:rFonts w:ascii="Times New Roman" w:hAnsi="Times New Roman" w:cs="Times New Roman"/>
          <w:sz w:val="24"/>
          <w:szCs w:val="24"/>
          <w:lang w:val="es-ES_tradnl"/>
        </w:rPr>
        <w:t>preguntamos en nuestra investigación:</w:t>
      </w:r>
      <w:r w:rsidRPr="009B4E4B">
        <w:rPr>
          <w:rFonts w:ascii="Times New Roman" w:hAnsi="Times New Roman" w:cs="Times New Roman"/>
          <w:sz w:val="24"/>
          <w:szCs w:val="24"/>
          <w:lang w:val="es-ES_tradnl"/>
        </w:rPr>
        <w:t xml:space="preserve"> </w:t>
      </w:r>
    </w:p>
    <w:p w14:paraId="4BDA693B" w14:textId="77777777" w:rsidR="001A7799" w:rsidRPr="00DB5530" w:rsidRDefault="001A7799" w:rsidP="001A7799">
      <w:pPr>
        <w:spacing w:line="360" w:lineRule="auto"/>
        <w:ind w:firstLine="709"/>
        <w:jc w:val="both"/>
        <w:rPr>
          <w:lang w:val="es-ES"/>
        </w:rPr>
      </w:pPr>
      <w:r w:rsidRPr="00DB5530">
        <w:rPr>
          <w:rFonts w:ascii="Times New Roman" w:eastAsia="Times New Roman" w:hAnsi="Times New Roman" w:cs="Times New Roman"/>
          <w:i/>
          <w:color w:val="000000"/>
          <w:shd w:val="clear" w:color="auto" w:fill="FFFFFF"/>
          <w:lang w:val="es-ES" w:eastAsia="pt-BR"/>
        </w:rPr>
        <w:t>¿Qué perspectivas sobre inclusión escolar tienen los profesores que enseñan matemáticas a niños con Trastorno del Espectro Autista en el aula regular de la básica primaria?</w:t>
      </w:r>
    </w:p>
    <w:p w14:paraId="1503CEC8" w14:textId="77777777" w:rsidR="001A7799" w:rsidRPr="00CC7690" w:rsidRDefault="001A7799" w:rsidP="00F73C0B">
      <w:pPr>
        <w:pStyle w:val="Pr-formataoHTML"/>
        <w:spacing w:after="120" w:line="360" w:lineRule="auto"/>
        <w:ind w:firstLine="709"/>
        <w:jc w:val="both"/>
        <w:rPr>
          <w:lang w:val="es-CO"/>
        </w:rPr>
      </w:pPr>
      <w:r>
        <w:rPr>
          <w:rFonts w:ascii="Times New Roman" w:hAnsi="Times New Roman" w:cs="Times New Roman"/>
          <w:sz w:val="24"/>
          <w:szCs w:val="24"/>
          <w:lang w:val="es-ES_tradnl"/>
        </w:rPr>
        <w:t>Esa pregunta nos direcciona a</w:t>
      </w:r>
      <w:r w:rsidRPr="00DB553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w:t>
      </w:r>
      <w:r w:rsidRPr="00DB5530">
        <w:rPr>
          <w:rFonts w:ascii="Times New Roman" w:hAnsi="Times New Roman" w:cs="Times New Roman"/>
          <w:sz w:val="24"/>
          <w:szCs w:val="24"/>
          <w:lang w:val="es-ES_tradnl"/>
        </w:rPr>
        <w:t>investiga</w:t>
      </w:r>
      <w:r>
        <w:rPr>
          <w:rFonts w:ascii="Times New Roman" w:hAnsi="Times New Roman" w:cs="Times New Roman"/>
          <w:sz w:val="24"/>
          <w:szCs w:val="24"/>
          <w:lang w:val="es-ES_tradnl"/>
        </w:rPr>
        <w:t>ción de</w:t>
      </w:r>
      <w:r w:rsidRPr="00DB5530">
        <w:rPr>
          <w:rFonts w:ascii="Times New Roman" w:hAnsi="Times New Roman" w:cs="Times New Roman"/>
          <w:sz w:val="24"/>
          <w:szCs w:val="24"/>
          <w:lang w:val="es-ES_tradnl"/>
        </w:rPr>
        <w:t xml:space="preserve"> las perspectivas sobre inclusión escolar que tienen los profesores que enseñan matemáticas a niños con Trastorno del Espectro Autista (TEA) en el aula regular. </w:t>
      </w:r>
    </w:p>
    <w:p w14:paraId="4E209A09" w14:textId="77777777" w:rsidR="001A7799" w:rsidRPr="00F46C05" w:rsidRDefault="001A7799" w:rsidP="00F73C0B">
      <w:pPr>
        <w:spacing w:after="120" w:line="360" w:lineRule="auto"/>
        <w:rPr>
          <w:rFonts w:ascii="Times New Roman" w:hAnsi="Times New Roman" w:cs="Times New Roman"/>
          <w:b/>
          <w:lang w:val="es-ES_tradnl"/>
        </w:rPr>
      </w:pPr>
      <w:r w:rsidRPr="00F46C05">
        <w:rPr>
          <w:rFonts w:ascii="Times New Roman" w:hAnsi="Times New Roman" w:cs="Times New Roman"/>
          <w:b/>
          <w:lang w:val="es-ES_tradnl"/>
        </w:rPr>
        <w:t>El Trastorno del Espectro Autista</w:t>
      </w:r>
    </w:p>
    <w:p w14:paraId="53C21AC4" w14:textId="77777777" w:rsidR="001A7799" w:rsidRPr="00036164" w:rsidRDefault="001A7799" w:rsidP="00F73C0B">
      <w:pPr>
        <w:pStyle w:val="NormalWeb"/>
        <w:spacing w:before="0" w:beforeAutospacing="0" w:after="120" w:afterAutospacing="0" w:line="360" w:lineRule="auto"/>
        <w:ind w:firstLine="709"/>
        <w:jc w:val="both"/>
        <w:rPr>
          <w:lang w:val="es-ES_tradnl"/>
        </w:rPr>
      </w:pPr>
      <w:r w:rsidRPr="00F46C05">
        <w:rPr>
          <w:lang w:val="es-ES_tradnl"/>
        </w:rPr>
        <w:t xml:space="preserve">El autismo es un trastorno complejo del desarrollo, definido desde un punto de vista comportamental, de etiologías múltiples y con grados variados de severidad. Según </w:t>
      </w:r>
      <w:r w:rsidRPr="00F46C05">
        <w:rPr>
          <w:noProof/>
          <w:lang w:val="es-ES_tradnl"/>
        </w:rPr>
        <w:t>Gadia, Tuchman y Rotta (2004),</w:t>
      </w:r>
      <w:r w:rsidRPr="00F46C05">
        <w:rPr>
          <w:lang w:val="es-ES_tradnl"/>
        </w:rPr>
        <w:t xml:space="preserve"> “las manifestaciones comportamentales que caracterizan el autismo incluyen déficits cualitativos en las áreas de la comunicación, interacción social y patrones de comportamientos repetitivos o estereotipados</w:t>
      </w:r>
      <w:r w:rsidRPr="00036164">
        <w:rPr>
          <w:rStyle w:val="Refdenotaderodap"/>
          <w:lang w:val="es-ES_tradnl"/>
        </w:rPr>
        <w:footnoteReference w:id="6"/>
      </w:r>
      <w:r w:rsidRPr="00036164">
        <w:rPr>
          <w:lang w:val="es-ES_tradnl"/>
        </w:rPr>
        <w:t xml:space="preserve"> y un repertorio de intereses restringido” (p.</w:t>
      </w:r>
      <w:r>
        <w:rPr>
          <w:lang w:val="es-ES_tradnl"/>
        </w:rPr>
        <w:t xml:space="preserve"> </w:t>
      </w:r>
      <w:r w:rsidRPr="00036164">
        <w:rPr>
          <w:lang w:val="es-ES_tradnl"/>
        </w:rPr>
        <w:t>83).</w:t>
      </w:r>
    </w:p>
    <w:p w14:paraId="389846F3" w14:textId="2C9660D5" w:rsidR="001A7799" w:rsidRPr="00F46C05" w:rsidRDefault="001A7799" w:rsidP="001A7799">
      <w:pPr>
        <w:pStyle w:val="NormalWeb"/>
        <w:spacing w:before="0" w:beforeAutospacing="0" w:after="0" w:afterAutospacing="0" w:line="360" w:lineRule="auto"/>
        <w:ind w:firstLine="709"/>
        <w:jc w:val="both"/>
        <w:rPr>
          <w:lang w:val="es-ES_tradnl"/>
        </w:rPr>
      </w:pPr>
      <w:r w:rsidRPr="00F46C05">
        <w:rPr>
          <w:lang w:val="es-ES_tradnl"/>
        </w:rPr>
        <w:t xml:space="preserve">El diagnóstico del Trastorno del Espectro Autista es inminentemente clínico y debe ser hecho de acuerdo con los criterios del DMS V - </w:t>
      </w:r>
      <w:proofErr w:type="spellStart"/>
      <w:r w:rsidRPr="00F46C05">
        <w:rPr>
          <w:lang w:val="es-ES_tradnl"/>
        </w:rPr>
        <w:t>Diagnostic</w:t>
      </w:r>
      <w:proofErr w:type="spellEnd"/>
      <w:r w:rsidRPr="00F46C05">
        <w:rPr>
          <w:lang w:val="es-ES_tradnl"/>
        </w:rPr>
        <w:t xml:space="preserve"> and </w:t>
      </w:r>
      <w:proofErr w:type="spellStart"/>
      <w:r w:rsidRPr="00F46C05">
        <w:rPr>
          <w:lang w:val="es-ES_tradnl"/>
        </w:rPr>
        <w:t>Statistical</w:t>
      </w:r>
      <w:proofErr w:type="spellEnd"/>
      <w:r w:rsidRPr="00F46C05">
        <w:rPr>
          <w:lang w:val="es-ES_tradnl"/>
        </w:rPr>
        <w:t xml:space="preserve"> Manual of Mental </w:t>
      </w:r>
      <w:proofErr w:type="spellStart"/>
      <w:r w:rsidRPr="00F46C05">
        <w:rPr>
          <w:lang w:val="es-ES_tradnl"/>
        </w:rPr>
        <w:t>Disorders</w:t>
      </w:r>
      <w:proofErr w:type="spellEnd"/>
      <w:r w:rsidRPr="00F46C05">
        <w:rPr>
          <w:lang w:val="es-ES_tradnl"/>
        </w:rPr>
        <w:t xml:space="preserve"> [Manual Diagnóstico y Estadístico de los Trastornos Mentales] (American </w:t>
      </w:r>
      <w:proofErr w:type="spellStart"/>
      <w:r w:rsidRPr="00F46C05">
        <w:rPr>
          <w:lang w:val="es-ES_tradnl"/>
        </w:rPr>
        <w:t>Psychological</w:t>
      </w:r>
      <w:proofErr w:type="spellEnd"/>
      <w:r w:rsidRPr="00F46C05">
        <w:rPr>
          <w:lang w:val="es-ES_tradnl"/>
        </w:rPr>
        <w:t xml:space="preserve"> </w:t>
      </w:r>
      <w:proofErr w:type="spellStart"/>
      <w:r w:rsidRPr="00F46C05">
        <w:rPr>
          <w:lang w:val="es-ES_tradnl"/>
        </w:rPr>
        <w:t>Association</w:t>
      </w:r>
      <w:proofErr w:type="spellEnd"/>
      <w:r w:rsidRPr="00F46C05">
        <w:rPr>
          <w:lang w:val="es-ES_tradnl"/>
        </w:rPr>
        <w:t xml:space="preserve">, 2013) y CIE 10 - Clasificación Internacional de Enfermedades, décima versión, que consiste en una publicación de la Organización Mundial de la Salud (OMS) con el objetivo de estandarizar la codificación de enfermedades </w:t>
      </w:r>
      <w:r w:rsidRPr="00F46C05">
        <w:rPr>
          <w:lang w:val="es-ES_tradnl"/>
        </w:rPr>
        <w:lastRenderedPageBreak/>
        <w:t>(</w:t>
      </w:r>
      <w:r w:rsidRPr="00F46C05">
        <w:rPr>
          <w:rFonts w:eastAsiaTheme="minorHAnsi"/>
          <w:lang w:val="es-ES_tradnl" w:eastAsia="en-US"/>
        </w:rPr>
        <w:t>O</w:t>
      </w:r>
      <w:r w:rsidR="00907ADE">
        <w:rPr>
          <w:rFonts w:eastAsiaTheme="minorHAnsi"/>
          <w:lang w:val="es-ES_tradnl" w:eastAsia="en-US"/>
        </w:rPr>
        <w:t>RAGANIZACIÓN PANAMERICANA DE LA SALUD</w:t>
      </w:r>
      <w:r w:rsidRPr="00F46C05">
        <w:rPr>
          <w:rFonts w:eastAsiaTheme="minorHAnsi"/>
          <w:lang w:val="es-ES_tradnl" w:eastAsia="en-US"/>
        </w:rPr>
        <w:t>,</w:t>
      </w:r>
      <w:r w:rsidRPr="00F46C05" w:rsidDel="00C73855">
        <w:rPr>
          <w:lang w:val="es-ES_tradnl"/>
        </w:rPr>
        <w:t xml:space="preserve"> </w:t>
      </w:r>
      <w:r w:rsidRPr="00F46C05">
        <w:rPr>
          <w:lang w:val="es-ES_tradnl"/>
        </w:rPr>
        <w:t xml:space="preserve">1995) mediante entrevista con padres y cuidadores y mediante observación clínica de los comportamientos. </w:t>
      </w:r>
    </w:p>
    <w:p w14:paraId="44E6992A" w14:textId="77777777" w:rsidR="001A7799" w:rsidRPr="00F46C05" w:rsidRDefault="001A7799" w:rsidP="001A7799">
      <w:pPr>
        <w:spacing w:line="360" w:lineRule="auto"/>
        <w:ind w:firstLine="709"/>
        <w:jc w:val="both"/>
        <w:rPr>
          <w:rFonts w:ascii="Times New Roman" w:hAnsi="Times New Roman" w:cs="Times New Roman"/>
          <w:lang w:val="es-ES_tradnl"/>
        </w:rPr>
      </w:pPr>
      <w:r w:rsidRPr="00F46C05">
        <w:rPr>
          <w:rFonts w:ascii="Times New Roman" w:hAnsi="Times New Roman" w:cs="Times New Roman"/>
          <w:lang w:val="es-ES_tradnl"/>
        </w:rPr>
        <w:t xml:space="preserve">Es importante resaltar que las características del autismo generalmente afectan a la persona durante toda su vida, aunque puedan cambiar considerablemente a lo largo del tiempo y en respuesta a las intervenciones recibidas. Según </w:t>
      </w:r>
      <w:proofErr w:type="spellStart"/>
      <w:r w:rsidRPr="00F46C05">
        <w:rPr>
          <w:rFonts w:ascii="Times New Roman" w:hAnsi="Times New Roman" w:cs="Times New Roman"/>
          <w:lang w:val="es-ES_tradnl"/>
        </w:rPr>
        <w:t>Gadia</w:t>
      </w:r>
      <w:proofErr w:type="spellEnd"/>
      <w:r w:rsidRPr="00F46C05">
        <w:rPr>
          <w:rFonts w:ascii="Times New Roman" w:hAnsi="Times New Roman" w:cs="Times New Roman"/>
          <w:lang w:val="es-ES_tradnl"/>
        </w:rPr>
        <w:t xml:space="preserve"> et al</w:t>
      </w:r>
      <w:r>
        <w:rPr>
          <w:rFonts w:ascii="Times New Roman" w:hAnsi="Times New Roman" w:cs="Times New Roman"/>
          <w:lang w:val="es-ES_tradnl"/>
        </w:rPr>
        <w:t>.</w:t>
      </w:r>
      <w:r w:rsidRPr="00F46C05">
        <w:rPr>
          <w:rFonts w:ascii="Times New Roman" w:hAnsi="Times New Roman" w:cs="Times New Roman"/>
          <w:lang w:val="es-ES_tradnl"/>
        </w:rPr>
        <w:t xml:space="preserve"> (2004), un individuo ligeramente afectado por el TEA puede parecer sólo peculiar y llevar una vida normal. Una persona severamente afectada puede ser incapaz de hablar o de cuidar de sí misma. Intervenciones tempranas e intensivas pueden hacer diferencias extraordinarias en el desarrollo y la calidad de vida del niño y de su familia. Esta intervención, como explica </w:t>
      </w:r>
      <w:proofErr w:type="spellStart"/>
      <w:r w:rsidRPr="00F46C05">
        <w:rPr>
          <w:rFonts w:ascii="Times New Roman" w:hAnsi="Times New Roman" w:cs="Times New Roman"/>
          <w:lang w:val="es-ES_tradnl"/>
        </w:rPr>
        <w:t>Gurgel</w:t>
      </w:r>
      <w:proofErr w:type="spellEnd"/>
      <w:r w:rsidRPr="00F46C05">
        <w:rPr>
          <w:rFonts w:ascii="Times New Roman" w:hAnsi="Times New Roman" w:cs="Times New Roman"/>
          <w:lang w:val="es-ES_tradnl"/>
        </w:rPr>
        <w:t xml:space="preserve"> (2012), debe ser realizada por un equipo multidisciplinario que incluya psiquiatra, psicólogo, neurólogo, pediatra, profesor, psicopedagogo, fonoaudiólogo y fisioterapeuta, entre otros. </w:t>
      </w:r>
    </w:p>
    <w:p w14:paraId="5D8EC5A2" w14:textId="77777777" w:rsidR="001A7799" w:rsidRPr="00F46C05" w:rsidRDefault="001A7799" w:rsidP="000E5975">
      <w:pPr>
        <w:widowControl w:val="0"/>
        <w:autoSpaceDE w:val="0"/>
        <w:autoSpaceDN w:val="0"/>
        <w:adjustRightInd w:val="0"/>
        <w:spacing w:after="120" w:line="360" w:lineRule="auto"/>
        <w:ind w:firstLine="709"/>
        <w:jc w:val="both"/>
        <w:rPr>
          <w:rFonts w:ascii="Times New Roman" w:hAnsi="Times New Roman" w:cs="Times New Roman"/>
          <w:lang w:val="es-ES_tradnl"/>
        </w:rPr>
      </w:pPr>
      <w:r w:rsidRPr="00F46C05">
        <w:rPr>
          <w:rFonts w:ascii="Times New Roman" w:hAnsi="Times New Roman" w:cs="Times New Roman"/>
          <w:lang w:val="es-ES_tradnl"/>
        </w:rPr>
        <w:t xml:space="preserve">Una de las posibilidades para desarrollar en esos niños habilidades sociales y académicas que posibiliten su desarrollo y autonomía es la inclusión escolar, visto que en el ambiente escolar se puede estimular el desarrollo de dichas habilidades. </w:t>
      </w:r>
    </w:p>
    <w:p w14:paraId="564BD2AA" w14:textId="77777777" w:rsidR="001A7799" w:rsidRPr="00036164" w:rsidRDefault="001A7799" w:rsidP="000E5975">
      <w:pPr>
        <w:widowControl w:val="0"/>
        <w:autoSpaceDE w:val="0"/>
        <w:autoSpaceDN w:val="0"/>
        <w:adjustRightInd w:val="0"/>
        <w:spacing w:after="120" w:line="360" w:lineRule="auto"/>
        <w:rPr>
          <w:rFonts w:ascii="Times New Roman" w:hAnsi="Times New Roman" w:cs="Times New Roman"/>
          <w:b/>
          <w:lang w:val="es-ES_tradnl"/>
        </w:rPr>
      </w:pPr>
      <w:r w:rsidRPr="00F46C05">
        <w:rPr>
          <w:rFonts w:ascii="Times New Roman" w:hAnsi="Times New Roman" w:cs="Times New Roman"/>
          <w:b/>
          <w:lang w:val="es-ES_tradnl"/>
        </w:rPr>
        <w:t xml:space="preserve">El </w:t>
      </w:r>
      <w:r>
        <w:rPr>
          <w:rFonts w:ascii="Times New Roman" w:hAnsi="Times New Roman" w:cs="Times New Roman"/>
          <w:b/>
          <w:lang w:val="es-ES_tradnl"/>
        </w:rPr>
        <w:t>P</w:t>
      </w:r>
      <w:r w:rsidRPr="00F46C05">
        <w:rPr>
          <w:rFonts w:ascii="Times New Roman" w:hAnsi="Times New Roman" w:cs="Times New Roman"/>
          <w:b/>
          <w:lang w:val="es-ES_tradnl"/>
        </w:rPr>
        <w:t xml:space="preserve">rofesor que </w:t>
      </w:r>
      <w:r>
        <w:rPr>
          <w:rFonts w:ascii="Times New Roman" w:hAnsi="Times New Roman" w:cs="Times New Roman"/>
          <w:b/>
          <w:lang w:val="es-ES_tradnl"/>
        </w:rPr>
        <w:t>E</w:t>
      </w:r>
      <w:r w:rsidRPr="00F46C05">
        <w:rPr>
          <w:rFonts w:ascii="Times New Roman" w:hAnsi="Times New Roman" w:cs="Times New Roman"/>
          <w:b/>
          <w:lang w:val="es-ES_tradnl"/>
        </w:rPr>
        <w:t xml:space="preserve">nseña </w:t>
      </w:r>
      <w:r>
        <w:rPr>
          <w:rFonts w:ascii="Times New Roman" w:hAnsi="Times New Roman" w:cs="Times New Roman"/>
          <w:b/>
          <w:lang w:val="es-ES_tradnl"/>
        </w:rPr>
        <w:t>M</w:t>
      </w:r>
      <w:r w:rsidRPr="00F46C05">
        <w:rPr>
          <w:rFonts w:ascii="Times New Roman" w:hAnsi="Times New Roman" w:cs="Times New Roman"/>
          <w:b/>
          <w:lang w:val="es-ES_tradnl"/>
        </w:rPr>
        <w:t>atemáticas a</w:t>
      </w:r>
      <w:r w:rsidRPr="00036164">
        <w:rPr>
          <w:rFonts w:ascii="Times New Roman" w:hAnsi="Times New Roman" w:cs="Times New Roman"/>
          <w:b/>
          <w:lang w:val="es-ES_tradnl"/>
        </w:rPr>
        <w:t xml:space="preserve"> </w:t>
      </w:r>
      <w:r>
        <w:rPr>
          <w:rFonts w:ascii="Times New Roman" w:hAnsi="Times New Roman" w:cs="Times New Roman"/>
          <w:b/>
          <w:lang w:val="es-ES_tradnl"/>
        </w:rPr>
        <w:t>A</w:t>
      </w:r>
      <w:r w:rsidRPr="00036164">
        <w:rPr>
          <w:rFonts w:ascii="Times New Roman" w:hAnsi="Times New Roman" w:cs="Times New Roman"/>
          <w:b/>
          <w:lang w:val="es-ES_tradnl"/>
        </w:rPr>
        <w:t>lumnos con TEA</w:t>
      </w:r>
    </w:p>
    <w:p w14:paraId="35DDA551" w14:textId="77777777" w:rsidR="001A7799" w:rsidRPr="00F46C05" w:rsidRDefault="001A7799">
      <w:pPr>
        <w:widowControl w:val="0"/>
        <w:autoSpaceDE w:val="0"/>
        <w:autoSpaceDN w:val="0"/>
        <w:adjustRightInd w:val="0"/>
        <w:spacing w:line="360" w:lineRule="auto"/>
        <w:ind w:firstLine="709"/>
        <w:jc w:val="both"/>
        <w:rPr>
          <w:rFonts w:ascii="Times New Roman" w:hAnsi="Times New Roman" w:cs="Times New Roman"/>
          <w:lang w:val="es-ES_tradnl"/>
        </w:rPr>
      </w:pPr>
      <w:r w:rsidRPr="00F46C05">
        <w:rPr>
          <w:rFonts w:ascii="Times New Roman" w:hAnsi="Times New Roman" w:cs="Times New Roman"/>
          <w:lang w:val="es-ES_tradnl"/>
        </w:rPr>
        <w:t>Para De Marco (2011), el profesor es la persona más importante en el proceso de aprendizaje escolar del alumno con TEA y, por eso, como educadores debemos concientizarnos de ello y procurar una mejor comprensión de cómo el aprendizaje efectivamente ocurre en un niño con TEA. Solamente así, se puede construir un repertorio de acciones inclusivas, dentro de una concepción de aprendizaje que incluye desafíos y superación, siempre con el propósito de propiciar la autonomía del alumno.</w:t>
      </w:r>
    </w:p>
    <w:p w14:paraId="131BDAF0" w14:textId="38CB9B44" w:rsidR="001A7799" w:rsidRPr="00036164" w:rsidRDefault="001A7799">
      <w:pPr>
        <w:pStyle w:val="Pr-formataoHTML"/>
        <w:spacing w:line="360" w:lineRule="auto"/>
        <w:ind w:firstLine="709"/>
        <w:jc w:val="both"/>
        <w:rPr>
          <w:sz w:val="24"/>
          <w:szCs w:val="24"/>
          <w:lang w:val="es-CO"/>
        </w:rPr>
      </w:pPr>
      <w:r w:rsidRPr="00F46C05">
        <w:rPr>
          <w:rFonts w:ascii="Times New Roman" w:hAnsi="Times New Roman" w:cs="Times New Roman"/>
          <w:sz w:val="24"/>
          <w:szCs w:val="24"/>
          <w:lang w:val="es-ES_tradnl"/>
        </w:rPr>
        <w:t xml:space="preserve">Las matemáticas, por su representatividad en innumerables situaciones del cotidiano, debe ser trabajada de forma que ese niño adquiera habilidades formales que lo ayuden en la adquisición de la autonomía. Actividades comunes como leer las horas, encontrar direcciones y números telefónicos, hacer compras en supermercados, </w:t>
      </w:r>
      <w:proofErr w:type="spellStart"/>
      <w:r w:rsidRPr="00F46C05">
        <w:rPr>
          <w:rFonts w:ascii="Times New Roman" w:hAnsi="Times New Roman" w:cs="Times New Roman"/>
          <w:sz w:val="24"/>
          <w:szCs w:val="24"/>
          <w:lang w:val="es-ES_tradnl"/>
        </w:rPr>
        <w:t>porcionar</w:t>
      </w:r>
      <w:proofErr w:type="spellEnd"/>
      <w:r w:rsidRPr="00F46C05">
        <w:rPr>
          <w:rFonts w:ascii="Times New Roman" w:hAnsi="Times New Roman" w:cs="Times New Roman"/>
          <w:sz w:val="24"/>
          <w:szCs w:val="24"/>
          <w:lang w:val="es-ES_tradnl"/>
        </w:rPr>
        <w:t xml:space="preserve"> o fraccionar cantidades, requieren sistemas de conteo y habilidades para usar y reconocer los numerales (G</w:t>
      </w:r>
      <w:r w:rsidR="00907ADE">
        <w:rPr>
          <w:rFonts w:ascii="Times New Roman" w:hAnsi="Times New Roman" w:cs="Times New Roman"/>
          <w:sz w:val="24"/>
          <w:szCs w:val="24"/>
          <w:lang w:val="es-ES_tradnl"/>
        </w:rPr>
        <w:t>OYOS</w:t>
      </w:r>
      <w:r w:rsidRPr="00F46C05">
        <w:rPr>
          <w:rFonts w:ascii="Times New Roman" w:hAnsi="Times New Roman" w:cs="Times New Roman"/>
          <w:sz w:val="24"/>
          <w:szCs w:val="24"/>
          <w:lang w:val="es-ES_tradnl"/>
        </w:rPr>
        <w:t xml:space="preserve"> y R</w:t>
      </w:r>
      <w:r w:rsidR="00907ADE">
        <w:rPr>
          <w:rFonts w:ascii="Times New Roman" w:hAnsi="Times New Roman" w:cs="Times New Roman"/>
          <w:sz w:val="24"/>
          <w:szCs w:val="24"/>
          <w:lang w:val="es-ES_tradnl"/>
        </w:rPr>
        <w:t>OSSIT</w:t>
      </w:r>
      <w:r w:rsidRPr="00F46C05">
        <w:rPr>
          <w:rFonts w:ascii="Times New Roman" w:hAnsi="Times New Roman" w:cs="Times New Roman"/>
          <w:sz w:val="24"/>
          <w:szCs w:val="24"/>
          <w:lang w:val="es-ES_tradnl"/>
        </w:rPr>
        <w:t>, 2009, p. 214).</w:t>
      </w:r>
      <w:r w:rsidRPr="00F46C05">
        <w:rPr>
          <w:rFonts w:ascii="Times New Roman" w:hAnsi="Times New Roman" w:cs="Times New Roman"/>
          <w:sz w:val="24"/>
          <w:szCs w:val="24"/>
          <w:lang w:val="es-ES"/>
        </w:rPr>
        <w:t xml:space="preserve"> Según Gomes (2007), se puede percibir también que, mejorando las estrategias de enseñanza que posibilitan la adquisición de habilidades básicas, como por ejemplo los conocimientos matemáticos de uso cotidiano, “niños con autismo han mostrado una ganancia en el repertorio general y, consecuentemente, se tornan hábiles a </w:t>
      </w:r>
      <w:r w:rsidRPr="00F46C05">
        <w:rPr>
          <w:rFonts w:ascii="Times New Roman" w:hAnsi="Times New Roman" w:cs="Times New Roman"/>
          <w:sz w:val="24"/>
          <w:szCs w:val="24"/>
          <w:lang w:val="es-ES"/>
        </w:rPr>
        <w:lastRenderedPageBreak/>
        <w:t>aprender comportamientos más complejos como aquellos que son necesarios para los contenidos académicos” (p. 346)</w:t>
      </w:r>
      <w:r w:rsidRPr="00036164">
        <w:rPr>
          <w:rFonts w:ascii="Times New Roman" w:hAnsi="Times New Roman" w:cs="Times New Roman"/>
          <w:sz w:val="24"/>
          <w:szCs w:val="24"/>
          <w:lang w:val="es-ES"/>
        </w:rPr>
        <w:t>.</w:t>
      </w:r>
    </w:p>
    <w:p w14:paraId="2EAAD9BE" w14:textId="77777777" w:rsidR="001A7799" w:rsidRPr="00F46C05" w:rsidRDefault="001A7799" w:rsidP="001A7799">
      <w:pPr>
        <w:spacing w:line="360" w:lineRule="auto"/>
        <w:ind w:firstLine="709"/>
        <w:jc w:val="both"/>
        <w:rPr>
          <w:rFonts w:ascii="Times New Roman" w:hAnsi="Times New Roman" w:cs="Times New Roman"/>
          <w:lang w:val="es-ES"/>
        </w:rPr>
      </w:pPr>
      <w:r w:rsidRPr="00F46C05">
        <w:rPr>
          <w:rFonts w:ascii="Times New Roman" w:hAnsi="Times New Roman" w:cs="Times New Roman"/>
          <w:lang w:val="es-ES"/>
        </w:rPr>
        <w:t xml:space="preserve">En la perspectiva de la inclusión, según </w:t>
      </w:r>
      <w:proofErr w:type="spellStart"/>
      <w:r w:rsidRPr="00F46C05">
        <w:rPr>
          <w:rFonts w:ascii="Times New Roman" w:hAnsi="Times New Roman" w:cs="Times New Roman"/>
          <w:lang w:val="es-ES"/>
        </w:rPr>
        <w:t>Mantoan</w:t>
      </w:r>
      <w:proofErr w:type="spellEnd"/>
      <w:r w:rsidRPr="00F46C05">
        <w:rPr>
          <w:rFonts w:ascii="Times New Roman" w:hAnsi="Times New Roman" w:cs="Times New Roman"/>
          <w:lang w:val="es-ES"/>
        </w:rPr>
        <w:t xml:space="preserve"> (2013), la enseñanza debe aportar sobre todo a la autonomía y no únicamente a las disciplinas curriculares.</w:t>
      </w:r>
    </w:p>
    <w:p w14:paraId="6B701C79" w14:textId="77777777" w:rsidR="001A7799" w:rsidRDefault="001A7799" w:rsidP="001A7799">
      <w:pPr>
        <w:ind w:left="2268"/>
        <w:jc w:val="both"/>
        <w:rPr>
          <w:rFonts w:ascii="Times New Roman" w:hAnsi="Times New Roman" w:cs="Times New Roman"/>
          <w:sz w:val="20"/>
          <w:szCs w:val="20"/>
          <w:lang w:val="es-ES"/>
        </w:rPr>
      </w:pPr>
      <w:r w:rsidRPr="00492B92">
        <w:rPr>
          <w:rFonts w:ascii="Times New Roman" w:hAnsi="Times New Roman" w:cs="Times New Roman"/>
          <w:sz w:val="20"/>
          <w:szCs w:val="20"/>
          <w:lang w:val="es-ES"/>
        </w:rPr>
        <w:t>Lo que se pretende, al enseñar, es la integración de saberes, derivada de la transversalidad curricular, que se contrapone al consumo pasivo de informaciones y de conocimientos sin sentido. Tal integración promueve una visión de la realidad bajo los más diferentes ángulos, posicionamientos, significaciones. Los ambientes de estudio así organizados estimulan el descubrimiento, la inventiva y la autonomía del alumno en la construcción del saber. Lo que se enseña tiene que ver con una necesidad, un valor, un interés de aprender. En ellos, no se considera el conocimiento por el conocimiento.</w:t>
      </w:r>
      <w:r w:rsidRPr="00492B92">
        <w:rPr>
          <w:rStyle w:val="Refdenotaderodap"/>
          <w:rFonts w:ascii="Times New Roman" w:hAnsi="Times New Roman" w:cs="Times New Roman"/>
          <w:sz w:val="20"/>
          <w:szCs w:val="20"/>
          <w:lang w:val="es-ES"/>
        </w:rPr>
        <w:footnoteReference w:id="7"/>
      </w:r>
      <w:r w:rsidRPr="00492B92">
        <w:rPr>
          <w:rFonts w:ascii="Times New Roman" w:hAnsi="Times New Roman" w:cs="Times New Roman"/>
          <w:sz w:val="20"/>
          <w:szCs w:val="20"/>
          <w:lang w:val="es-ES"/>
        </w:rPr>
        <w:t xml:space="preserve"> (p. 106)</w:t>
      </w:r>
    </w:p>
    <w:p w14:paraId="47012E9D" w14:textId="77777777" w:rsidR="001A7799" w:rsidRPr="00492B92" w:rsidRDefault="001A7799" w:rsidP="001A7799">
      <w:pPr>
        <w:ind w:left="2268"/>
        <w:jc w:val="both"/>
        <w:rPr>
          <w:rFonts w:ascii="Times New Roman" w:hAnsi="Times New Roman" w:cs="Times New Roman"/>
          <w:sz w:val="20"/>
          <w:szCs w:val="20"/>
          <w:lang w:val="es-ES"/>
        </w:rPr>
      </w:pPr>
    </w:p>
    <w:p w14:paraId="1366232A" w14:textId="77777777" w:rsidR="001A7799" w:rsidRPr="00F46C05" w:rsidRDefault="001A7799" w:rsidP="001A7799">
      <w:pPr>
        <w:widowControl w:val="0"/>
        <w:autoSpaceDE w:val="0"/>
        <w:autoSpaceDN w:val="0"/>
        <w:adjustRightInd w:val="0"/>
        <w:spacing w:line="360" w:lineRule="auto"/>
        <w:ind w:firstLine="709"/>
        <w:jc w:val="both"/>
        <w:rPr>
          <w:rFonts w:ascii="Times New Roman" w:hAnsi="Times New Roman" w:cs="Times New Roman"/>
          <w:lang w:val="es-ES_tradnl"/>
        </w:rPr>
      </w:pPr>
      <w:proofErr w:type="spellStart"/>
      <w:r w:rsidRPr="00F46C05">
        <w:rPr>
          <w:rFonts w:ascii="Times New Roman" w:hAnsi="Times New Roman" w:cs="Times New Roman"/>
          <w:lang w:val="es-ES_tradnl"/>
        </w:rPr>
        <w:t>Cunha</w:t>
      </w:r>
      <w:proofErr w:type="spellEnd"/>
      <w:r w:rsidRPr="00F46C05">
        <w:rPr>
          <w:rFonts w:ascii="Times New Roman" w:hAnsi="Times New Roman" w:cs="Times New Roman"/>
          <w:lang w:val="es-ES_tradnl"/>
        </w:rPr>
        <w:t xml:space="preserve"> (2012) señala la práctica escolar como una gran oportunidad para que profesionales y familiares construyan un repertorio de acciones inclusivas para el niño con autismo, dentro de una concepción de aprendizaje que incluye desafíos y superación, siempre con el propósito de propiciar la autonomía, y las matemáticas nos presentan contenidos muy ricos para trabajar temas del cotidiano. En este contexto queda cada vez más relevante la concepción de inclusión expresada por el profesor y las acciones desarrolladas por él en las clases. Por esta razón </w:t>
      </w:r>
      <w:proofErr w:type="spellStart"/>
      <w:r w:rsidRPr="00F46C05">
        <w:rPr>
          <w:rFonts w:ascii="Times New Roman" w:hAnsi="Times New Roman" w:cs="Times New Roman"/>
          <w:lang w:val="es-ES_tradnl"/>
        </w:rPr>
        <w:t>Cunha</w:t>
      </w:r>
      <w:proofErr w:type="spellEnd"/>
      <w:r w:rsidRPr="00F46C05">
        <w:rPr>
          <w:rFonts w:ascii="Times New Roman" w:hAnsi="Times New Roman" w:cs="Times New Roman"/>
          <w:lang w:val="es-ES_tradnl"/>
        </w:rPr>
        <w:t xml:space="preserve"> (2012) defiende que  </w:t>
      </w:r>
    </w:p>
    <w:p w14:paraId="505FCBD6" w14:textId="77777777" w:rsidR="001A7799" w:rsidRDefault="001A7799" w:rsidP="001A7799">
      <w:pPr>
        <w:widowControl w:val="0"/>
        <w:autoSpaceDE w:val="0"/>
        <w:autoSpaceDN w:val="0"/>
        <w:adjustRightInd w:val="0"/>
        <w:ind w:left="2268"/>
        <w:jc w:val="both"/>
        <w:rPr>
          <w:rFonts w:ascii="Times New Roman" w:hAnsi="Times New Roman" w:cs="Times New Roman"/>
          <w:sz w:val="20"/>
          <w:szCs w:val="20"/>
          <w:lang w:val="es-ES_tradnl"/>
        </w:rPr>
      </w:pPr>
      <w:r w:rsidRPr="00492B92">
        <w:rPr>
          <w:rFonts w:ascii="Times New Roman" w:hAnsi="Times New Roman" w:cs="Times New Roman"/>
          <w:sz w:val="20"/>
          <w:szCs w:val="20"/>
          <w:lang w:val="es-ES_tradnl"/>
        </w:rPr>
        <w:t>no hay cómo hablar de inclusión sin mencionar el papel del profesor. Es necesario que él tenga condiciones de trabajar con la inclusión. [...] Cuando creemos en el individuo, en su potencial humano y en su capacidad de reconstruir su futuro, lo incluimos, y nuestra actitud se convierte en el movimiento que dará inicio a su proceso de emancipación. En realidad, la inclusión escolar se inicia por el profesor.</w:t>
      </w:r>
      <w:r w:rsidRPr="00492B92">
        <w:rPr>
          <w:rStyle w:val="Refdenotaderodap"/>
          <w:rFonts w:ascii="Times New Roman" w:hAnsi="Times New Roman" w:cs="Times New Roman"/>
          <w:sz w:val="20"/>
          <w:szCs w:val="20"/>
          <w:lang w:val="es-ES_tradnl"/>
        </w:rPr>
        <w:footnoteReference w:id="8"/>
      </w:r>
      <w:r w:rsidRPr="00492B92">
        <w:rPr>
          <w:rFonts w:ascii="Times New Roman" w:hAnsi="Times New Roman" w:cs="Times New Roman"/>
          <w:sz w:val="20"/>
          <w:szCs w:val="20"/>
          <w:lang w:val="es-ES_tradnl"/>
        </w:rPr>
        <w:t xml:space="preserve"> (p. 101)  </w:t>
      </w:r>
    </w:p>
    <w:p w14:paraId="061BB8D2" w14:textId="77777777" w:rsidR="001A7799" w:rsidRPr="00492B92" w:rsidRDefault="001A7799" w:rsidP="001A7799">
      <w:pPr>
        <w:widowControl w:val="0"/>
        <w:autoSpaceDE w:val="0"/>
        <w:autoSpaceDN w:val="0"/>
        <w:adjustRightInd w:val="0"/>
        <w:ind w:left="2268"/>
        <w:jc w:val="both"/>
        <w:rPr>
          <w:rFonts w:ascii="Times New Roman" w:hAnsi="Times New Roman" w:cs="Times New Roman"/>
          <w:sz w:val="20"/>
          <w:szCs w:val="20"/>
          <w:lang w:val="es-ES_tradnl"/>
        </w:rPr>
      </w:pPr>
    </w:p>
    <w:p w14:paraId="708E0F3A" w14:textId="77777777" w:rsidR="001A7799" w:rsidRPr="00F46C05" w:rsidRDefault="001A7799" w:rsidP="000E5975">
      <w:pPr>
        <w:widowControl w:val="0"/>
        <w:autoSpaceDE w:val="0"/>
        <w:autoSpaceDN w:val="0"/>
        <w:adjustRightInd w:val="0"/>
        <w:spacing w:line="360" w:lineRule="auto"/>
        <w:ind w:firstLine="709"/>
        <w:jc w:val="both"/>
        <w:rPr>
          <w:rFonts w:ascii="Times New Roman" w:hAnsi="Times New Roman" w:cs="Times New Roman"/>
          <w:lang w:val="es-ES_tradnl"/>
        </w:rPr>
      </w:pPr>
      <w:r w:rsidRPr="00F46C05">
        <w:rPr>
          <w:rFonts w:ascii="Times New Roman" w:hAnsi="Times New Roman" w:cs="Times New Roman"/>
          <w:lang w:val="es-ES_tradnl"/>
        </w:rPr>
        <w:t xml:space="preserve">Esto sugiere que una educación inclusiva debe estar planeada de acuerdo con la necesidad de cada niño, y el profesor como siendo la persona </w:t>
      </w:r>
      <w:r w:rsidRPr="00F46C05">
        <w:rPr>
          <w:rFonts w:ascii="Times New Roman" w:hAnsi="Times New Roman" w:cs="Times New Roman"/>
          <w:i/>
          <w:lang w:val="es-ES_tradnl"/>
        </w:rPr>
        <w:t>del entorno escolar</w:t>
      </w:r>
      <w:r w:rsidRPr="00036164">
        <w:rPr>
          <w:rStyle w:val="Refdenotaderodap"/>
          <w:rFonts w:ascii="Times New Roman" w:hAnsi="Times New Roman" w:cs="Times New Roman"/>
          <w:i/>
          <w:lang w:val="es-ES_tradnl"/>
        </w:rPr>
        <w:footnoteReference w:id="9"/>
      </w:r>
      <w:r w:rsidRPr="00036164">
        <w:rPr>
          <w:rFonts w:ascii="Times New Roman" w:hAnsi="Times New Roman" w:cs="Times New Roman"/>
          <w:i/>
          <w:lang w:val="es-ES_tradnl"/>
        </w:rPr>
        <w:t xml:space="preserve"> </w:t>
      </w:r>
      <w:r w:rsidRPr="00036164">
        <w:rPr>
          <w:rFonts w:ascii="Times New Roman" w:hAnsi="Times New Roman" w:cs="Times New Roman"/>
          <w:lang w:val="es-ES_tradnl"/>
        </w:rPr>
        <w:t xml:space="preserve">más cercana a sus alumnos será ciertamente la que </w:t>
      </w:r>
      <w:r w:rsidRPr="00F46C05">
        <w:rPr>
          <w:rFonts w:ascii="Times New Roman" w:hAnsi="Times New Roman" w:cs="Times New Roman"/>
          <w:lang w:val="es-ES_tradnl"/>
        </w:rPr>
        <w:t xml:space="preserve">más tiene evidencias en relación con sus necesidades. Los niños con autismo tienen condiciones para aprender, afirma Lago (2007), aunque presentan diferencias con respecto al desarrollo cognitivo normal, que pueden producir efectos peculiares en el proceso de aprendizaje. Esta manera diferente en la que el niño con autismo aprende debe reflejar la manera en cómo se le enseña. La mayoría de las personas con autismo son </w:t>
      </w:r>
      <w:r w:rsidRPr="00F46C05">
        <w:rPr>
          <w:rFonts w:ascii="Times New Roman" w:hAnsi="Times New Roman" w:cs="Times New Roman"/>
          <w:i/>
          <w:lang w:val="es-ES_tradnl"/>
        </w:rPr>
        <w:t>pensadores visuales</w:t>
      </w:r>
      <w:r w:rsidRPr="00F46C05">
        <w:rPr>
          <w:rFonts w:ascii="Times New Roman" w:hAnsi="Times New Roman" w:cs="Times New Roman"/>
          <w:lang w:val="es-ES_tradnl"/>
        </w:rPr>
        <w:t xml:space="preserve"> y, según </w:t>
      </w:r>
      <w:proofErr w:type="spellStart"/>
      <w:r w:rsidRPr="00F46C05">
        <w:rPr>
          <w:rFonts w:ascii="Times New Roman" w:hAnsi="Times New Roman" w:cs="Times New Roman"/>
          <w:lang w:val="es-ES_tradnl"/>
        </w:rPr>
        <w:t>Grandin</w:t>
      </w:r>
      <w:proofErr w:type="spellEnd"/>
      <w:r w:rsidRPr="00F46C05">
        <w:rPr>
          <w:rFonts w:ascii="Times New Roman" w:hAnsi="Times New Roman" w:cs="Times New Roman"/>
          <w:lang w:val="es-ES_tradnl"/>
        </w:rPr>
        <w:t xml:space="preserve"> (1995), procesan el pensamiento en imágenes, tienen dificultades para cambiar sus rutinas diarias, necesitan ambientes estructurados y organizados para aprender y demuestran una inhabilidad en la </w:t>
      </w:r>
      <w:r w:rsidRPr="00F46C05">
        <w:rPr>
          <w:rFonts w:ascii="Times New Roman" w:hAnsi="Times New Roman" w:cs="Times New Roman"/>
          <w:lang w:val="es-ES_tradnl"/>
        </w:rPr>
        <w:lastRenderedPageBreak/>
        <w:t>percepción, la comprensión y la comunicación. Datos como estos, por ejemplo, son muy importantes cuando el profesor está pensando en las estrategias que va a utilizar para facilitar el aprendizaje de la persona con autismo, respetando la manera de pensar y aprender de ese alumno, presentando materiales que muestran de forma concreta los conceptos matemáticos.</w:t>
      </w:r>
    </w:p>
    <w:p w14:paraId="14EB1417" w14:textId="77777777" w:rsidR="001A7799" w:rsidRPr="00036164" w:rsidRDefault="001A7799" w:rsidP="00F2128B">
      <w:pPr>
        <w:pStyle w:val="NormalWeb"/>
        <w:spacing w:before="0" w:beforeAutospacing="0" w:after="0" w:afterAutospacing="0" w:line="360" w:lineRule="auto"/>
        <w:ind w:firstLine="709"/>
        <w:jc w:val="both"/>
      </w:pPr>
      <w:r w:rsidRPr="00F46C05">
        <w:rPr>
          <w:lang w:val="es-ES_tradnl"/>
        </w:rPr>
        <w:t xml:space="preserve">Existen métodos muy exitosos en la educación de niños con autismo y que utilizan materiales concretos e imágenes para la enseñanza, como el </w:t>
      </w:r>
      <w:proofErr w:type="spellStart"/>
      <w:r w:rsidRPr="00F46C05">
        <w:rPr>
          <w:i/>
          <w:lang w:val="es-ES_tradnl"/>
        </w:rPr>
        <w:t>Treatment</w:t>
      </w:r>
      <w:proofErr w:type="spellEnd"/>
      <w:r w:rsidRPr="00F46C05">
        <w:rPr>
          <w:i/>
          <w:lang w:val="es-ES_tradnl"/>
        </w:rPr>
        <w:t xml:space="preserve"> and </w:t>
      </w:r>
      <w:proofErr w:type="spellStart"/>
      <w:r w:rsidRPr="00F46C05">
        <w:rPr>
          <w:i/>
          <w:lang w:val="es-ES_tradnl"/>
        </w:rPr>
        <w:t>Education</w:t>
      </w:r>
      <w:proofErr w:type="spellEnd"/>
      <w:r w:rsidRPr="00F46C05">
        <w:rPr>
          <w:i/>
          <w:lang w:val="es-ES_tradnl"/>
        </w:rPr>
        <w:t xml:space="preserve"> of </w:t>
      </w:r>
      <w:proofErr w:type="spellStart"/>
      <w:r w:rsidRPr="00F46C05">
        <w:rPr>
          <w:i/>
          <w:lang w:val="es-ES_tradnl"/>
        </w:rPr>
        <w:t>Autistic</w:t>
      </w:r>
      <w:proofErr w:type="spellEnd"/>
      <w:r w:rsidRPr="00F46C05">
        <w:rPr>
          <w:i/>
          <w:lang w:val="es-ES_tradnl"/>
        </w:rPr>
        <w:t xml:space="preserve"> and </w:t>
      </w:r>
      <w:proofErr w:type="spellStart"/>
      <w:r w:rsidRPr="00F46C05">
        <w:rPr>
          <w:i/>
          <w:lang w:val="es-ES_tradnl"/>
        </w:rPr>
        <w:t>related</w:t>
      </w:r>
      <w:proofErr w:type="spellEnd"/>
      <w:r w:rsidRPr="00F46C05">
        <w:rPr>
          <w:i/>
          <w:lang w:val="es-ES_tradnl"/>
        </w:rPr>
        <w:t xml:space="preserve"> </w:t>
      </w:r>
      <w:proofErr w:type="spellStart"/>
      <w:r w:rsidRPr="00F46C05">
        <w:rPr>
          <w:i/>
          <w:lang w:val="es-ES_tradnl"/>
        </w:rPr>
        <w:t>Communication</w:t>
      </w:r>
      <w:proofErr w:type="spellEnd"/>
      <w:r w:rsidRPr="00F46C05">
        <w:rPr>
          <w:i/>
          <w:lang w:val="es-ES_tradnl"/>
        </w:rPr>
        <w:t xml:space="preserve"> </w:t>
      </w:r>
      <w:proofErr w:type="spellStart"/>
      <w:r w:rsidRPr="00F46C05">
        <w:rPr>
          <w:i/>
          <w:lang w:val="es-ES_tradnl"/>
        </w:rPr>
        <w:t>handicapped</w:t>
      </w:r>
      <w:proofErr w:type="spellEnd"/>
      <w:r w:rsidRPr="00F46C05">
        <w:rPr>
          <w:i/>
          <w:lang w:val="es-ES_tradnl"/>
        </w:rPr>
        <w:t xml:space="preserve"> </w:t>
      </w:r>
      <w:proofErr w:type="spellStart"/>
      <w:r w:rsidRPr="00F46C05">
        <w:rPr>
          <w:i/>
          <w:lang w:val="es-ES_tradnl"/>
        </w:rPr>
        <w:t>CHildren</w:t>
      </w:r>
      <w:proofErr w:type="spellEnd"/>
      <w:r w:rsidRPr="00F46C05">
        <w:rPr>
          <w:lang w:val="es-ES_tradnl"/>
        </w:rPr>
        <w:t xml:space="preserve"> [</w:t>
      </w:r>
      <w:r w:rsidRPr="00F46C05">
        <w:rPr>
          <w:shd w:val="clear" w:color="auto" w:fill="FFFFFF"/>
          <w:lang w:val="es-ES_tradnl"/>
        </w:rPr>
        <w:t>Tratamiento y Educación para Niños Autistas y con Déficits relacionados a Comunicación</w:t>
      </w:r>
      <w:r w:rsidRPr="00F46C05">
        <w:rPr>
          <w:lang w:val="es-ES_tradnl"/>
        </w:rPr>
        <w:t xml:space="preserve">] (TEACCH), el sistema </w:t>
      </w:r>
      <w:proofErr w:type="spellStart"/>
      <w:r w:rsidRPr="00F46C05">
        <w:rPr>
          <w:i/>
          <w:lang w:val="es-ES_tradnl"/>
        </w:rPr>
        <w:t>The</w:t>
      </w:r>
      <w:proofErr w:type="spellEnd"/>
      <w:r w:rsidRPr="00F46C05">
        <w:rPr>
          <w:i/>
          <w:lang w:val="es-ES_tradnl"/>
        </w:rPr>
        <w:t xml:space="preserve"> Picture Exchange </w:t>
      </w:r>
      <w:proofErr w:type="spellStart"/>
      <w:r w:rsidRPr="00F46C05">
        <w:rPr>
          <w:i/>
          <w:lang w:val="es-ES_tradnl"/>
        </w:rPr>
        <w:t>Communication</w:t>
      </w:r>
      <w:proofErr w:type="spellEnd"/>
      <w:r w:rsidRPr="00F46C05">
        <w:rPr>
          <w:i/>
          <w:lang w:val="es-ES_tradnl"/>
        </w:rPr>
        <w:t xml:space="preserve"> </w:t>
      </w:r>
      <w:proofErr w:type="spellStart"/>
      <w:r w:rsidRPr="00F46C05">
        <w:rPr>
          <w:i/>
          <w:lang w:val="es-ES_tradnl"/>
        </w:rPr>
        <w:t>System</w:t>
      </w:r>
      <w:proofErr w:type="spellEnd"/>
      <w:r w:rsidRPr="00F46C05">
        <w:rPr>
          <w:lang w:val="es-ES_tradnl"/>
        </w:rPr>
        <w:t xml:space="preserve"> [</w:t>
      </w:r>
      <w:r w:rsidRPr="00F46C05">
        <w:rPr>
          <w:shd w:val="clear" w:color="auto" w:fill="FFFFFF"/>
        </w:rPr>
        <w:t>Sistema de Comunicación con Intercambio de Imágenes</w:t>
      </w:r>
      <w:r w:rsidRPr="00F46C05">
        <w:rPr>
          <w:lang w:val="es-ES_tradnl"/>
        </w:rPr>
        <w:t xml:space="preserve">] (PECS) y </w:t>
      </w:r>
      <w:proofErr w:type="spellStart"/>
      <w:r w:rsidRPr="00F46C05">
        <w:rPr>
          <w:i/>
          <w:lang w:val="es-ES_tradnl"/>
        </w:rPr>
        <w:t>Applied</w:t>
      </w:r>
      <w:proofErr w:type="spellEnd"/>
      <w:r w:rsidRPr="00F46C05">
        <w:rPr>
          <w:i/>
          <w:lang w:val="es-ES_tradnl"/>
        </w:rPr>
        <w:t xml:space="preserve"> </w:t>
      </w:r>
      <w:proofErr w:type="spellStart"/>
      <w:r w:rsidRPr="00F46C05">
        <w:rPr>
          <w:i/>
          <w:lang w:val="es-ES_tradnl"/>
        </w:rPr>
        <w:t>Behavioral</w:t>
      </w:r>
      <w:proofErr w:type="spellEnd"/>
      <w:r w:rsidRPr="00F46C05">
        <w:rPr>
          <w:i/>
          <w:lang w:val="es-ES_tradnl"/>
        </w:rPr>
        <w:t xml:space="preserve"> </w:t>
      </w:r>
      <w:proofErr w:type="spellStart"/>
      <w:r w:rsidRPr="00F46C05">
        <w:rPr>
          <w:i/>
          <w:lang w:val="es-ES_tradnl"/>
        </w:rPr>
        <w:t>Analysis</w:t>
      </w:r>
      <w:proofErr w:type="spellEnd"/>
      <w:r w:rsidRPr="00F46C05">
        <w:rPr>
          <w:lang w:val="es-ES_tradnl"/>
        </w:rPr>
        <w:t xml:space="preserve"> [</w:t>
      </w:r>
      <w:r w:rsidRPr="00F46C05">
        <w:rPr>
          <w:shd w:val="clear" w:color="auto" w:fill="FFFFFF"/>
        </w:rPr>
        <w:t>Análisis Conductual Aplicado</w:t>
      </w:r>
      <w:r w:rsidRPr="00F46C05">
        <w:rPr>
          <w:lang w:val="es-ES_tradnl"/>
        </w:rPr>
        <w:t>] (ABA). Esos métodos pueden respaldar el trabajo del profesor ayudándole en las adecuaciones y apoyos a los niños con TEA. El</w:t>
      </w:r>
      <w:r w:rsidRPr="00F46C05">
        <w:t xml:space="preserve"> Diseño Universal de Aprendizaje también es una propuesta para garantizar que los niños con autismo tengan múltiples oportunidades para el aprendizaje. (CAST, 2011/2013).</w:t>
      </w:r>
      <w:r w:rsidRPr="00036164">
        <w:t xml:space="preserve"> </w:t>
      </w:r>
    </w:p>
    <w:p w14:paraId="196E7F1D" w14:textId="7A0C6342" w:rsidR="001A7799" w:rsidRPr="00F46C05" w:rsidRDefault="001A7799" w:rsidP="00F2128B">
      <w:pPr>
        <w:pStyle w:val="NormalWeb"/>
        <w:spacing w:before="0" w:beforeAutospacing="0" w:after="0" w:afterAutospacing="0" w:line="360" w:lineRule="auto"/>
        <w:ind w:firstLine="709"/>
        <w:jc w:val="both"/>
        <w:rPr>
          <w:lang w:val="es-ES" w:eastAsia="pt-BR"/>
        </w:rPr>
      </w:pPr>
      <w:r w:rsidRPr="00F46C05">
        <w:rPr>
          <w:lang w:val="es-ES_tradnl"/>
        </w:rPr>
        <w:t xml:space="preserve">Serra (2010) sin embargo resalta que sea cual sea el programa o método elegido, es necesario antes hacer el análisis del estudiante, del ambiente, de los familiares involucrados en el proceso, las políticas y las prácticas de aula de clase. También </w:t>
      </w:r>
      <w:r w:rsidRPr="00F46C05">
        <w:rPr>
          <w:lang w:val="es-ES" w:eastAsia="pt-BR"/>
        </w:rPr>
        <w:t>es importante que “el profesor estimule al estudiante con autismo a realizar las mismas actividades que sus colegas y no sólo poner a disposición actividades diferenciadas para él, pues es importante que haya entre los colegas intercambios de información.” (B</w:t>
      </w:r>
      <w:r w:rsidR="00907ADE">
        <w:rPr>
          <w:lang w:val="es-ES" w:eastAsia="pt-BR"/>
        </w:rPr>
        <w:t>ARBERINI</w:t>
      </w:r>
      <w:r w:rsidRPr="00F46C05">
        <w:rPr>
          <w:lang w:val="es-ES" w:eastAsia="pt-BR"/>
        </w:rPr>
        <w:t xml:space="preserve">, 2016, p. 50). Es importante que los estudiantes con autismo trabajen en conjunto con sus pares que no tienen la misma discapacidad. Así lo ha mostrado Tan (2017) quien afirma que esa aproximación es muy positiva tanto para el estudiante con autismo, como para su par en términos de intercambio de conocimiento como de relaciones de </w:t>
      </w:r>
      <w:r w:rsidRPr="00E6330A">
        <w:rPr>
          <w:lang w:val="es-ES" w:eastAsia="pt-BR"/>
        </w:rPr>
        <w:t>respeto y tolerancia.</w:t>
      </w:r>
      <w:r w:rsidRPr="00F46C05">
        <w:rPr>
          <w:lang w:val="es-ES" w:eastAsia="pt-BR"/>
        </w:rPr>
        <w:t xml:space="preserve">   </w:t>
      </w:r>
    </w:p>
    <w:p w14:paraId="3F0F3D53" w14:textId="77777777" w:rsidR="001A7799" w:rsidRPr="00F46C05" w:rsidRDefault="001A7799" w:rsidP="001A7799">
      <w:pPr>
        <w:widowControl w:val="0"/>
        <w:autoSpaceDE w:val="0"/>
        <w:autoSpaceDN w:val="0"/>
        <w:adjustRightInd w:val="0"/>
        <w:spacing w:line="360" w:lineRule="auto"/>
        <w:ind w:firstLine="709"/>
        <w:jc w:val="both"/>
        <w:rPr>
          <w:rFonts w:ascii="Times New Roman" w:hAnsi="Times New Roman" w:cs="Times New Roman"/>
          <w:lang w:val="es-ES_tradnl"/>
        </w:rPr>
      </w:pPr>
      <w:r w:rsidRPr="00036164">
        <w:rPr>
          <w:rFonts w:ascii="Times New Roman" w:hAnsi="Times New Roman" w:cs="Times New Roman"/>
          <w:lang w:val="es-ES_tradnl"/>
        </w:rPr>
        <w:tab/>
        <w:t>El alumno con autis</w:t>
      </w:r>
      <w:r w:rsidRPr="003039D8">
        <w:rPr>
          <w:rFonts w:ascii="Times New Roman" w:hAnsi="Times New Roman" w:cs="Times New Roman"/>
          <w:lang w:val="es-ES_tradnl"/>
        </w:rPr>
        <w:t>mo</w:t>
      </w:r>
      <w:r w:rsidRPr="00F46C05">
        <w:rPr>
          <w:rFonts w:ascii="Times New Roman" w:hAnsi="Times New Roman" w:cs="Times New Roman"/>
          <w:lang w:val="es-ES_tradnl"/>
        </w:rPr>
        <w:t xml:space="preserve"> también puede demostrar muchas habilidades que pueden ser explotadas por el profesor para desarrollar estrategias de enseñanza y motivar la inclusión y el aprendizaje. Entre estas habilidades podemos destacar:</w:t>
      </w:r>
      <w:r>
        <w:rPr>
          <w:rFonts w:ascii="Times New Roman" w:hAnsi="Times New Roman" w:cs="Times New Roman"/>
          <w:lang w:val="es-ES_tradnl"/>
        </w:rPr>
        <w:t xml:space="preserve"> m</w:t>
      </w:r>
      <w:r w:rsidRPr="00F46C05">
        <w:rPr>
          <w:rFonts w:ascii="Times New Roman" w:hAnsi="Times New Roman" w:cs="Times New Roman"/>
          <w:lang w:val="es-ES_tradnl"/>
        </w:rPr>
        <w:t>emoria a largo plazo</w:t>
      </w:r>
      <w:r>
        <w:rPr>
          <w:rFonts w:ascii="Times New Roman" w:hAnsi="Times New Roman" w:cs="Times New Roman"/>
          <w:lang w:val="es-ES_tradnl"/>
        </w:rPr>
        <w:t>; i</w:t>
      </w:r>
      <w:r w:rsidRPr="00F46C05">
        <w:rPr>
          <w:rFonts w:ascii="Times New Roman" w:hAnsi="Times New Roman" w:cs="Times New Roman"/>
          <w:lang w:val="es-ES_tradnl"/>
        </w:rPr>
        <w:t>ntensa concentración y focalización, principalmente en las áreas preferidas</w:t>
      </w:r>
      <w:r>
        <w:rPr>
          <w:rFonts w:ascii="Times New Roman" w:hAnsi="Times New Roman" w:cs="Times New Roman"/>
          <w:lang w:val="es-ES_tradnl"/>
        </w:rPr>
        <w:t>; h</w:t>
      </w:r>
      <w:r w:rsidRPr="00F46C05">
        <w:rPr>
          <w:rFonts w:ascii="Times New Roman" w:hAnsi="Times New Roman" w:cs="Times New Roman"/>
          <w:lang w:val="es-ES_tradnl"/>
        </w:rPr>
        <w:t>abilidades artísticas</w:t>
      </w:r>
      <w:r>
        <w:rPr>
          <w:rFonts w:ascii="Times New Roman" w:hAnsi="Times New Roman" w:cs="Times New Roman"/>
          <w:lang w:val="es-ES_tradnl"/>
        </w:rPr>
        <w:t>; h</w:t>
      </w:r>
      <w:r w:rsidRPr="00F46C05">
        <w:rPr>
          <w:rFonts w:ascii="Times New Roman" w:hAnsi="Times New Roman" w:cs="Times New Roman"/>
          <w:lang w:val="es-ES_tradnl"/>
        </w:rPr>
        <w:t>abilidades matemáticas</w:t>
      </w:r>
      <w:r>
        <w:rPr>
          <w:rFonts w:ascii="Times New Roman" w:hAnsi="Times New Roman" w:cs="Times New Roman"/>
          <w:lang w:val="es-ES_tradnl"/>
        </w:rPr>
        <w:t>; h</w:t>
      </w:r>
      <w:r w:rsidRPr="00F46C05">
        <w:rPr>
          <w:rFonts w:ascii="Times New Roman" w:hAnsi="Times New Roman" w:cs="Times New Roman"/>
          <w:lang w:val="es-ES_tradnl"/>
        </w:rPr>
        <w:t>abilidad para decodificar lenguaje escrito (incluso sin entender el sentido literal de las palabras)</w:t>
      </w:r>
      <w:r>
        <w:rPr>
          <w:rFonts w:ascii="Times New Roman" w:hAnsi="Times New Roman" w:cs="Times New Roman"/>
          <w:lang w:val="es-ES_tradnl"/>
        </w:rPr>
        <w:t>; h</w:t>
      </w:r>
      <w:r w:rsidRPr="00F46C05">
        <w:rPr>
          <w:rFonts w:ascii="Times New Roman" w:hAnsi="Times New Roman" w:cs="Times New Roman"/>
          <w:lang w:val="es-ES_tradnl"/>
        </w:rPr>
        <w:t>abilidad para resolver problemas</w:t>
      </w:r>
      <w:r>
        <w:rPr>
          <w:rFonts w:ascii="Times New Roman" w:hAnsi="Times New Roman" w:cs="Times New Roman"/>
          <w:lang w:val="es-ES_tradnl"/>
        </w:rPr>
        <w:t>; c</w:t>
      </w:r>
      <w:r w:rsidRPr="00F46C05">
        <w:rPr>
          <w:rFonts w:ascii="Times New Roman" w:hAnsi="Times New Roman" w:cs="Times New Roman"/>
          <w:lang w:val="es-ES_tradnl"/>
        </w:rPr>
        <w:t>apacidad en informática y tecnologías</w:t>
      </w:r>
      <w:r>
        <w:rPr>
          <w:rFonts w:ascii="Times New Roman" w:hAnsi="Times New Roman" w:cs="Times New Roman"/>
          <w:lang w:val="es-ES_tradnl"/>
        </w:rPr>
        <w:t>.</w:t>
      </w:r>
    </w:p>
    <w:p w14:paraId="204979C9" w14:textId="6363084A" w:rsidR="001A7799" w:rsidRPr="00036164" w:rsidRDefault="001A7799" w:rsidP="00907ADE">
      <w:pPr>
        <w:spacing w:line="360" w:lineRule="auto"/>
        <w:ind w:firstLine="709"/>
        <w:jc w:val="both"/>
        <w:rPr>
          <w:rFonts w:ascii="Times New Roman" w:hAnsi="Times New Roman" w:cs="Times New Roman"/>
          <w:lang w:val="es-ES"/>
        </w:rPr>
      </w:pPr>
      <w:r w:rsidRPr="00F2128B">
        <w:rPr>
          <w:rFonts w:ascii="Times New Roman" w:eastAsiaTheme="minorHAnsi" w:hAnsi="Times New Roman" w:cs="Times New Roman"/>
          <w:bCs/>
          <w:lang w:val="es-CO"/>
        </w:rPr>
        <w:t xml:space="preserve">En ese aspecto el Diseño Universal de Aprendizaje “ayuda a tener en cuenta la variabilidad en las habilidades de los estudiantes al sugerir flexibilidad en los objetivos, </w:t>
      </w:r>
      <w:r w:rsidRPr="00907ADE">
        <w:rPr>
          <w:rFonts w:ascii="Times New Roman" w:eastAsiaTheme="minorHAnsi" w:hAnsi="Times New Roman" w:cs="Times New Roman"/>
          <w:bCs/>
          <w:lang w:val="es-CO"/>
        </w:rPr>
        <w:lastRenderedPageBreak/>
        <w:t>métodos, materiales y evaluación que permitan a los educadores satisfacer dichas necesidades tan variadas.” (CAST, 2011/2013, p.3).</w:t>
      </w:r>
      <w:r w:rsidRPr="00907ADE">
        <w:rPr>
          <w:rFonts w:ascii="Times New Roman" w:eastAsiaTheme="minorHAnsi" w:hAnsi="Times New Roman" w:cs="Times New Roman"/>
          <w:bCs/>
          <w:lang w:val="es-ES_tradnl"/>
        </w:rPr>
        <w:t xml:space="preserve"> </w:t>
      </w:r>
      <w:r w:rsidR="009D18BA" w:rsidRPr="00907ADE">
        <w:rPr>
          <w:rFonts w:ascii="Times New Roman" w:eastAsiaTheme="minorHAnsi" w:hAnsi="Times New Roman" w:cs="Times New Roman"/>
          <w:bCs/>
          <w:lang w:val="es-ES_tradnl"/>
        </w:rPr>
        <w:t xml:space="preserve">También es importante que el </w:t>
      </w:r>
      <w:r w:rsidRPr="009D18BA">
        <w:rPr>
          <w:rFonts w:ascii="Times New Roman" w:hAnsi="Times New Roman" w:cs="Times New Roman"/>
          <w:lang w:val="es-ES_tradnl"/>
        </w:rPr>
        <w:t xml:space="preserve">profesor </w:t>
      </w:r>
      <w:r w:rsidR="009D18BA" w:rsidRPr="00E20C69">
        <w:rPr>
          <w:rFonts w:ascii="Times New Roman" w:hAnsi="Times New Roman" w:cs="Times New Roman"/>
          <w:lang w:val="es-ES_tradnl"/>
        </w:rPr>
        <w:t xml:space="preserve">piense </w:t>
      </w:r>
      <w:r w:rsidRPr="00F31562">
        <w:rPr>
          <w:rFonts w:ascii="Times New Roman" w:hAnsi="Times New Roman" w:cs="Times New Roman"/>
          <w:lang w:val="es-ES_tradnl"/>
        </w:rPr>
        <w:t xml:space="preserve">en el alumno con autismo </w:t>
      </w:r>
      <w:r w:rsidR="00F2128B" w:rsidRPr="00F31562">
        <w:rPr>
          <w:rFonts w:ascii="Times New Roman" w:hAnsi="Times New Roman" w:cs="Times New Roman"/>
          <w:lang w:val="es-ES_tradnl"/>
        </w:rPr>
        <w:t xml:space="preserve">enfatizando </w:t>
      </w:r>
      <w:r w:rsidR="00F2128B" w:rsidRPr="003600A7">
        <w:rPr>
          <w:rFonts w:ascii="Times New Roman" w:hAnsi="Times New Roman" w:cs="Times New Roman"/>
          <w:lang w:val="es-ES_tradnl"/>
        </w:rPr>
        <w:t>sus</w:t>
      </w:r>
      <w:r w:rsidRPr="003600A7">
        <w:rPr>
          <w:rFonts w:ascii="Times New Roman" w:hAnsi="Times New Roman" w:cs="Times New Roman"/>
          <w:lang w:val="es-ES_tradnl"/>
        </w:rPr>
        <w:t xml:space="preserve"> fortalezas y no sus dificultades. Así se adaptan los contenidos matemáticos a los intereses de los niños, ajustado con las habilidades y repertorios que se quieren desarrollar en ellos. </w:t>
      </w:r>
    </w:p>
    <w:p w14:paraId="3DD1D6EE" w14:textId="6BE21DF7" w:rsidR="001A7799" w:rsidRPr="00F46C05" w:rsidRDefault="001A7799" w:rsidP="00907ADE">
      <w:pPr>
        <w:pStyle w:val="NormalWeb"/>
        <w:spacing w:before="0" w:beforeAutospacing="0" w:after="0" w:afterAutospacing="0" w:line="360" w:lineRule="auto"/>
        <w:ind w:firstLine="709"/>
        <w:jc w:val="both"/>
        <w:rPr>
          <w:bCs/>
          <w:lang w:val="es-ES" w:eastAsia="pt-BR"/>
        </w:rPr>
      </w:pPr>
      <w:r w:rsidRPr="00F46C05">
        <w:rPr>
          <w:bCs/>
          <w:lang w:val="es-ES" w:eastAsia="pt-BR"/>
        </w:rPr>
        <w:t>Ciertamente el conocimiento y una buena planeación son muy importantes para una efectiva inclusión de niños con autismo, ¿de qué vale un</w:t>
      </w:r>
      <w:r w:rsidR="009D18BA">
        <w:rPr>
          <w:bCs/>
          <w:lang w:val="es-ES" w:eastAsia="pt-BR"/>
        </w:rPr>
        <w:t xml:space="preserve">a </w:t>
      </w:r>
      <w:r w:rsidRPr="00F46C05">
        <w:rPr>
          <w:bCs/>
          <w:lang w:val="es-ES" w:eastAsia="pt-BR"/>
        </w:rPr>
        <w:t xml:space="preserve">excelente </w:t>
      </w:r>
      <w:r w:rsidR="009D18BA">
        <w:rPr>
          <w:bCs/>
          <w:lang w:val="es-ES" w:eastAsia="pt-BR"/>
        </w:rPr>
        <w:t xml:space="preserve">planeación </w:t>
      </w:r>
      <w:r w:rsidRPr="00F46C05">
        <w:rPr>
          <w:bCs/>
          <w:lang w:val="es-ES" w:eastAsia="pt-BR"/>
        </w:rPr>
        <w:t xml:space="preserve">y mucho conocimiento sobre el tema si el profesor no tiene buena disposición para trabajar con niños con dicho trastorno? La empatía con esa población es un pilar fundamental para que esa tríada conocimiento-planeación-disposición resulte en un buen trabajo de inclusión. Tener empatía por niños con autismo es un asunto un poco subjetivo de tratar, pero que tiene un impacto profundo en la educación inclusiva. </w:t>
      </w:r>
    </w:p>
    <w:p w14:paraId="362F4A2B" w14:textId="77777777" w:rsidR="001A7799" w:rsidRDefault="001A7799" w:rsidP="00F2128B">
      <w:pPr>
        <w:pStyle w:val="NormalWeb"/>
        <w:spacing w:before="0" w:beforeAutospacing="0" w:after="120" w:afterAutospacing="0" w:line="360" w:lineRule="auto"/>
        <w:ind w:firstLine="709"/>
        <w:jc w:val="both"/>
        <w:rPr>
          <w:lang w:val="es-ES_tradnl"/>
        </w:rPr>
      </w:pPr>
      <w:r w:rsidRPr="00F46C05">
        <w:rPr>
          <w:bCs/>
          <w:lang w:val="es-ES" w:eastAsia="pt-BR"/>
        </w:rPr>
        <w:t xml:space="preserve">La investigación muestra que profesores que en su formación tuvieron contacto con personas con discapacidad desarrollaron una mayor empatía. Por ejemplo, </w:t>
      </w:r>
      <w:proofErr w:type="spellStart"/>
      <w:r w:rsidRPr="00F46C05">
        <w:rPr>
          <w:bCs/>
          <w:lang w:val="es-ES" w:eastAsia="pt-BR"/>
        </w:rPr>
        <w:t>Liesa</w:t>
      </w:r>
      <w:proofErr w:type="spellEnd"/>
      <w:r w:rsidRPr="00F46C05">
        <w:rPr>
          <w:bCs/>
          <w:lang w:val="es-ES" w:eastAsia="pt-BR"/>
        </w:rPr>
        <w:t xml:space="preserve">, Arranz y Vázquez (2013) muestran los cambios de actitudes de estudiantes de un curso de magisterio que participaron de </w:t>
      </w:r>
      <w:r w:rsidRPr="00F46C05">
        <w:rPr>
          <w:lang w:val="es-ES"/>
        </w:rPr>
        <w:t xml:space="preserve">un seminario teórico-práctico de </w:t>
      </w:r>
      <w:proofErr w:type="spellStart"/>
      <w:r w:rsidRPr="00F46C05">
        <w:rPr>
          <w:lang w:val="es-ES"/>
        </w:rPr>
        <w:t>atención</w:t>
      </w:r>
      <w:proofErr w:type="spellEnd"/>
      <w:r w:rsidRPr="00F46C05">
        <w:rPr>
          <w:lang w:val="es-ES"/>
        </w:rPr>
        <w:t xml:space="preserve"> a la diversidad. También Castro y Torres (2017) sostienen que las pasantías realizadas por los estudiantes de matemática en escuelas que trabajan con niños con discapacidad posibilitaron la </w:t>
      </w:r>
      <w:proofErr w:type="spellStart"/>
      <w:r w:rsidRPr="00F46C05">
        <w:rPr>
          <w:lang w:val="es-ES"/>
        </w:rPr>
        <w:t>educación</w:t>
      </w:r>
      <w:proofErr w:type="spellEnd"/>
      <w:r w:rsidRPr="00F46C05">
        <w:rPr>
          <w:lang w:val="es-ES"/>
        </w:rPr>
        <w:t xml:space="preserve"> </w:t>
      </w:r>
      <w:proofErr w:type="spellStart"/>
      <w:r w:rsidRPr="00F46C05">
        <w:rPr>
          <w:lang w:val="es-ES"/>
        </w:rPr>
        <w:t>matemática</w:t>
      </w:r>
      <w:proofErr w:type="spellEnd"/>
      <w:r w:rsidRPr="00F46C05">
        <w:rPr>
          <w:lang w:val="es-ES"/>
        </w:rPr>
        <w:t xml:space="preserve"> inclusiva. Para estas autoras, es importante tener contacto directo con niños que necesitan de una propuesta incluyente en términos de “adecuaciones curriculares que hagan posible la flexibilidad; adaptación de materiales educativos; adecuaciones físicas en las instalaciones educativas; estrategias pedagógicas para el diseño de las actividades didácticas; y la formación de profesores” (p. 296).</w:t>
      </w:r>
    </w:p>
    <w:p w14:paraId="4F3D2811" w14:textId="52BA50EE" w:rsidR="001A7799" w:rsidRPr="00B35950" w:rsidRDefault="001A7799" w:rsidP="00F2128B">
      <w:pPr>
        <w:widowControl w:val="0"/>
        <w:autoSpaceDE w:val="0"/>
        <w:autoSpaceDN w:val="0"/>
        <w:adjustRightInd w:val="0"/>
        <w:spacing w:after="120" w:line="360" w:lineRule="auto"/>
        <w:rPr>
          <w:rFonts w:ascii="Times New Roman" w:hAnsi="Times New Roman" w:cs="Times New Roman"/>
          <w:b/>
          <w:lang w:val="es-ES_tradnl"/>
        </w:rPr>
      </w:pPr>
      <w:r w:rsidRPr="00B35950">
        <w:rPr>
          <w:rFonts w:ascii="Times New Roman" w:hAnsi="Times New Roman" w:cs="Times New Roman"/>
          <w:b/>
          <w:lang w:val="es-ES_tradnl"/>
        </w:rPr>
        <w:t xml:space="preserve">Las Perspectivas de los </w:t>
      </w:r>
      <w:r w:rsidR="005931E7">
        <w:rPr>
          <w:rFonts w:ascii="Times New Roman" w:hAnsi="Times New Roman" w:cs="Times New Roman"/>
          <w:b/>
          <w:lang w:val="es-ES_tradnl"/>
        </w:rPr>
        <w:t>P</w:t>
      </w:r>
      <w:r w:rsidR="005931E7" w:rsidRPr="00B35950">
        <w:rPr>
          <w:rFonts w:ascii="Times New Roman" w:hAnsi="Times New Roman" w:cs="Times New Roman"/>
          <w:b/>
          <w:lang w:val="es-ES_tradnl"/>
        </w:rPr>
        <w:t xml:space="preserve">rofesores </w:t>
      </w:r>
      <w:r w:rsidRPr="00B35950">
        <w:rPr>
          <w:rFonts w:ascii="Times New Roman" w:hAnsi="Times New Roman" w:cs="Times New Roman"/>
          <w:b/>
          <w:lang w:val="es-ES_tradnl"/>
        </w:rPr>
        <w:t xml:space="preserve">que </w:t>
      </w:r>
      <w:r w:rsidR="005931E7">
        <w:rPr>
          <w:rFonts w:ascii="Times New Roman" w:hAnsi="Times New Roman" w:cs="Times New Roman"/>
          <w:b/>
          <w:lang w:val="es-ES_tradnl"/>
        </w:rPr>
        <w:t>E</w:t>
      </w:r>
      <w:r w:rsidR="005931E7" w:rsidRPr="00B35950">
        <w:rPr>
          <w:rFonts w:ascii="Times New Roman" w:hAnsi="Times New Roman" w:cs="Times New Roman"/>
          <w:b/>
          <w:lang w:val="es-ES_tradnl"/>
        </w:rPr>
        <w:t xml:space="preserve">nseña </w:t>
      </w:r>
      <w:r w:rsidR="005931E7">
        <w:rPr>
          <w:rFonts w:ascii="Times New Roman" w:hAnsi="Times New Roman" w:cs="Times New Roman"/>
          <w:b/>
          <w:lang w:val="es-ES_tradnl"/>
        </w:rPr>
        <w:t>M</w:t>
      </w:r>
      <w:r w:rsidR="005931E7" w:rsidRPr="00B35950">
        <w:rPr>
          <w:rFonts w:ascii="Times New Roman" w:hAnsi="Times New Roman" w:cs="Times New Roman"/>
          <w:b/>
          <w:lang w:val="es-ES_tradnl"/>
        </w:rPr>
        <w:t xml:space="preserve">atemáticas </w:t>
      </w:r>
      <w:r w:rsidRPr="00B35950">
        <w:rPr>
          <w:rFonts w:ascii="Times New Roman" w:hAnsi="Times New Roman" w:cs="Times New Roman"/>
          <w:b/>
          <w:lang w:val="es-ES_tradnl"/>
        </w:rPr>
        <w:t xml:space="preserve">en el </w:t>
      </w:r>
      <w:r w:rsidR="005931E7">
        <w:rPr>
          <w:rFonts w:ascii="Times New Roman" w:hAnsi="Times New Roman" w:cs="Times New Roman"/>
          <w:b/>
          <w:lang w:val="es-ES_tradnl"/>
        </w:rPr>
        <w:t>P</w:t>
      </w:r>
      <w:r w:rsidR="005931E7" w:rsidRPr="00B35950">
        <w:rPr>
          <w:rFonts w:ascii="Times New Roman" w:hAnsi="Times New Roman" w:cs="Times New Roman"/>
          <w:b/>
          <w:lang w:val="es-ES_tradnl"/>
        </w:rPr>
        <w:t xml:space="preserve">roceso </w:t>
      </w:r>
      <w:r w:rsidRPr="00B35950">
        <w:rPr>
          <w:rFonts w:ascii="Times New Roman" w:hAnsi="Times New Roman" w:cs="Times New Roman"/>
          <w:b/>
          <w:lang w:val="es-ES_tradnl"/>
        </w:rPr>
        <w:t xml:space="preserve">de </w:t>
      </w:r>
      <w:r w:rsidR="005931E7">
        <w:rPr>
          <w:rFonts w:ascii="Times New Roman" w:hAnsi="Times New Roman" w:cs="Times New Roman"/>
          <w:b/>
          <w:lang w:val="es-ES_tradnl"/>
        </w:rPr>
        <w:t>I</w:t>
      </w:r>
      <w:r w:rsidR="005931E7" w:rsidRPr="00B35950">
        <w:rPr>
          <w:rFonts w:ascii="Times New Roman" w:hAnsi="Times New Roman" w:cs="Times New Roman"/>
          <w:b/>
          <w:lang w:val="es-ES_tradnl"/>
        </w:rPr>
        <w:t xml:space="preserve">nclusión </w:t>
      </w:r>
      <w:r w:rsidRPr="00B35950">
        <w:rPr>
          <w:rFonts w:ascii="Times New Roman" w:hAnsi="Times New Roman" w:cs="Times New Roman"/>
          <w:b/>
          <w:lang w:val="es-ES_tradnl"/>
        </w:rPr>
        <w:t xml:space="preserve">del </w:t>
      </w:r>
      <w:r w:rsidR="005931E7">
        <w:rPr>
          <w:rFonts w:ascii="Times New Roman" w:hAnsi="Times New Roman" w:cs="Times New Roman"/>
          <w:b/>
          <w:lang w:val="es-ES_tradnl"/>
        </w:rPr>
        <w:t>A</w:t>
      </w:r>
      <w:r w:rsidR="005931E7" w:rsidRPr="00B35950">
        <w:rPr>
          <w:rFonts w:ascii="Times New Roman" w:hAnsi="Times New Roman" w:cs="Times New Roman"/>
          <w:b/>
          <w:lang w:val="es-ES_tradnl"/>
        </w:rPr>
        <w:t xml:space="preserve">lumno </w:t>
      </w:r>
      <w:r w:rsidRPr="00B35950">
        <w:rPr>
          <w:rFonts w:ascii="Times New Roman" w:hAnsi="Times New Roman" w:cs="Times New Roman"/>
          <w:b/>
          <w:lang w:val="es-ES_tradnl"/>
        </w:rPr>
        <w:t>con T</w:t>
      </w:r>
      <w:r>
        <w:rPr>
          <w:rFonts w:ascii="Times New Roman" w:hAnsi="Times New Roman" w:cs="Times New Roman"/>
          <w:b/>
          <w:lang w:val="es-ES_tradnl"/>
        </w:rPr>
        <w:t>EA</w:t>
      </w:r>
    </w:p>
    <w:p w14:paraId="7836E2D9" w14:textId="3CF9A2E7" w:rsidR="001A7799" w:rsidRDefault="001A7799" w:rsidP="00F2128B">
      <w:pPr>
        <w:pStyle w:val="Textodecomentrio"/>
        <w:spacing w:after="120" w:line="360" w:lineRule="auto"/>
        <w:ind w:firstLine="709"/>
        <w:jc w:val="both"/>
        <w:rPr>
          <w:rFonts w:ascii="Times New Roman" w:hAnsi="Times New Roman" w:cs="Times New Roman"/>
          <w:bCs/>
          <w:sz w:val="24"/>
          <w:szCs w:val="24"/>
          <w:lang w:val="es-ES_tradnl"/>
        </w:rPr>
      </w:pPr>
      <w:r w:rsidRPr="00A30091">
        <w:rPr>
          <w:rFonts w:ascii="Times New Roman" w:eastAsiaTheme="minorEastAsia" w:hAnsi="Times New Roman" w:cs="Times New Roman"/>
          <w:sz w:val="24"/>
          <w:szCs w:val="24"/>
          <w:lang w:val="es-ES_tradnl"/>
        </w:rPr>
        <w:t xml:space="preserve">Buscando una comprensión sobre cómo </w:t>
      </w:r>
      <w:r>
        <w:rPr>
          <w:rFonts w:ascii="Times New Roman" w:eastAsiaTheme="minorEastAsia" w:hAnsi="Times New Roman" w:cs="Times New Roman"/>
          <w:sz w:val="24"/>
          <w:szCs w:val="24"/>
          <w:lang w:val="es-ES_tradnl"/>
        </w:rPr>
        <w:t>los</w:t>
      </w:r>
      <w:r w:rsidRPr="00A30091">
        <w:rPr>
          <w:rFonts w:ascii="Times New Roman" w:eastAsiaTheme="minorEastAsia" w:hAnsi="Times New Roman" w:cs="Times New Roman"/>
          <w:sz w:val="24"/>
          <w:szCs w:val="24"/>
          <w:lang w:val="es-ES_tradnl"/>
        </w:rPr>
        <w:t xml:space="preserve"> profesores </w:t>
      </w:r>
      <w:r>
        <w:rPr>
          <w:rFonts w:ascii="Times New Roman" w:eastAsiaTheme="minorEastAsia" w:hAnsi="Times New Roman" w:cs="Times New Roman"/>
          <w:sz w:val="24"/>
          <w:szCs w:val="24"/>
          <w:lang w:val="es-ES_tradnl"/>
        </w:rPr>
        <w:t xml:space="preserve">que enseñan matemáticas a niños con TEA </w:t>
      </w:r>
      <w:r w:rsidRPr="00A30091">
        <w:rPr>
          <w:rFonts w:ascii="Times New Roman" w:eastAsiaTheme="minorEastAsia" w:hAnsi="Times New Roman" w:cs="Times New Roman"/>
          <w:sz w:val="24"/>
          <w:szCs w:val="24"/>
          <w:lang w:val="es-ES_tradnl"/>
        </w:rPr>
        <w:t>ven la inclusión, a partir de sus experiencias en las aulas de clase</w:t>
      </w:r>
      <w:r>
        <w:rPr>
          <w:rFonts w:ascii="Times New Roman" w:eastAsiaTheme="minorEastAsia" w:hAnsi="Times New Roman" w:cs="Times New Roman"/>
          <w:sz w:val="24"/>
          <w:szCs w:val="24"/>
          <w:lang w:val="es-ES_tradnl"/>
        </w:rPr>
        <w:t xml:space="preserve">, </w:t>
      </w:r>
      <w:r w:rsidR="005931E7">
        <w:rPr>
          <w:rFonts w:ascii="Times New Roman" w:eastAsiaTheme="minorEastAsia" w:hAnsi="Times New Roman" w:cs="Times New Roman"/>
          <w:sz w:val="24"/>
          <w:szCs w:val="24"/>
          <w:lang w:val="es-ES_tradnl"/>
        </w:rPr>
        <w:t>nos</w:t>
      </w:r>
      <w:r>
        <w:rPr>
          <w:rFonts w:ascii="Times New Roman" w:eastAsiaTheme="minorEastAsia" w:hAnsi="Times New Roman" w:cs="Times New Roman"/>
          <w:sz w:val="24"/>
          <w:szCs w:val="24"/>
          <w:lang w:val="es-ES_tradnl"/>
        </w:rPr>
        <w:t xml:space="preserve"> </w:t>
      </w:r>
      <w:r w:rsidR="005931E7">
        <w:rPr>
          <w:rFonts w:ascii="Times New Roman" w:eastAsiaTheme="minorEastAsia" w:hAnsi="Times New Roman" w:cs="Times New Roman"/>
          <w:sz w:val="24"/>
          <w:szCs w:val="24"/>
          <w:lang w:val="es-ES_tradnl"/>
        </w:rPr>
        <w:t xml:space="preserve">acercamos </w:t>
      </w:r>
      <w:r>
        <w:rPr>
          <w:rFonts w:ascii="Times New Roman" w:eastAsiaTheme="minorEastAsia" w:hAnsi="Times New Roman" w:cs="Times New Roman"/>
          <w:sz w:val="24"/>
          <w:szCs w:val="24"/>
          <w:lang w:val="es-ES_tradnl"/>
        </w:rPr>
        <w:t xml:space="preserve">a </w:t>
      </w:r>
      <w:r w:rsidR="005931E7">
        <w:rPr>
          <w:rFonts w:ascii="Times New Roman" w:eastAsiaTheme="minorEastAsia" w:hAnsi="Times New Roman" w:cs="Times New Roman"/>
          <w:sz w:val="24"/>
          <w:szCs w:val="24"/>
          <w:lang w:val="es-ES_tradnl"/>
        </w:rPr>
        <w:t xml:space="preserve">esos </w:t>
      </w:r>
      <w:r>
        <w:rPr>
          <w:rFonts w:ascii="Times New Roman" w:eastAsiaTheme="minorEastAsia" w:hAnsi="Times New Roman" w:cs="Times New Roman"/>
          <w:sz w:val="24"/>
          <w:szCs w:val="24"/>
          <w:lang w:val="es-ES_tradnl"/>
        </w:rPr>
        <w:t xml:space="preserve">profesores </w:t>
      </w:r>
      <w:r w:rsidR="005931E7">
        <w:rPr>
          <w:rFonts w:ascii="Times New Roman" w:eastAsiaTheme="minorEastAsia" w:hAnsi="Times New Roman" w:cs="Times New Roman"/>
          <w:sz w:val="24"/>
          <w:szCs w:val="24"/>
          <w:lang w:val="es-ES_tradnl"/>
        </w:rPr>
        <w:t xml:space="preserve">para estudiar </w:t>
      </w:r>
      <w:r>
        <w:rPr>
          <w:rFonts w:ascii="Times New Roman" w:eastAsiaTheme="minorEastAsia" w:hAnsi="Times New Roman" w:cs="Times New Roman"/>
          <w:sz w:val="24"/>
          <w:szCs w:val="24"/>
          <w:lang w:val="es-ES_tradnl"/>
        </w:rPr>
        <w:t>esa experiencia de inclusión.</w:t>
      </w:r>
      <w:r>
        <w:rPr>
          <w:rFonts w:ascii="Times New Roman" w:hAnsi="Times New Roman" w:cs="Times New Roman"/>
          <w:bCs/>
          <w:sz w:val="24"/>
          <w:szCs w:val="24"/>
          <w:lang w:val="es-ES_tradnl"/>
        </w:rPr>
        <w:t xml:space="preserve"> Para eso, contactamos</w:t>
      </w:r>
      <w:r w:rsidRPr="00F46C05">
        <w:rPr>
          <w:rFonts w:ascii="Times New Roman" w:hAnsi="Times New Roman" w:cs="Times New Roman"/>
          <w:bCs/>
          <w:sz w:val="24"/>
          <w:szCs w:val="24"/>
          <w:lang w:val="es-ES_tradnl"/>
        </w:rPr>
        <w:t xml:space="preserve"> profesores de escuelas públicas </w:t>
      </w:r>
      <w:r>
        <w:rPr>
          <w:rFonts w:ascii="Times New Roman" w:hAnsi="Times New Roman" w:cs="Times New Roman"/>
          <w:bCs/>
          <w:sz w:val="24"/>
          <w:szCs w:val="24"/>
          <w:lang w:val="es-ES_tradnl"/>
        </w:rPr>
        <w:t>y</w:t>
      </w:r>
      <w:r w:rsidRPr="00F46C05">
        <w:rPr>
          <w:rFonts w:ascii="Times New Roman" w:hAnsi="Times New Roman" w:cs="Times New Roman"/>
          <w:bCs/>
          <w:sz w:val="24"/>
          <w:szCs w:val="24"/>
          <w:lang w:val="es-ES_tradnl"/>
        </w:rPr>
        <w:t xml:space="preserve"> privadas de Medellín</w:t>
      </w:r>
      <w:r w:rsidR="005931E7">
        <w:rPr>
          <w:rFonts w:ascii="Times New Roman" w:hAnsi="Times New Roman" w:cs="Times New Roman"/>
          <w:bCs/>
          <w:sz w:val="24"/>
          <w:szCs w:val="24"/>
          <w:lang w:val="es-ES_tradnl"/>
        </w:rPr>
        <w:t xml:space="preserve"> (Colombia) </w:t>
      </w:r>
      <w:r w:rsidRPr="00F46C05">
        <w:rPr>
          <w:rFonts w:ascii="Times New Roman" w:hAnsi="Times New Roman" w:cs="Times New Roman"/>
          <w:bCs/>
          <w:sz w:val="24"/>
          <w:szCs w:val="24"/>
          <w:lang w:val="es-ES_tradnl"/>
        </w:rPr>
        <w:t>y el área metropolitana, que trabaja</w:t>
      </w:r>
      <w:r w:rsidR="005931E7">
        <w:rPr>
          <w:rFonts w:ascii="Times New Roman" w:hAnsi="Times New Roman" w:cs="Times New Roman"/>
          <w:bCs/>
          <w:sz w:val="24"/>
          <w:szCs w:val="24"/>
          <w:lang w:val="es-ES_tradnl"/>
        </w:rPr>
        <w:t>ba</w:t>
      </w:r>
      <w:r w:rsidRPr="00F46C05">
        <w:rPr>
          <w:rFonts w:ascii="Times New Roman" w:hAnsi="Times New Roman" w:cs="Times New Roman"/>
          <w:bCs/>
          <w:sz w:val="24"/>
          <w:szCs w:val="24"/>
          <w:lang w:val="es-ES_tradnl"/>
        </w:rPr>
        <w:t>n en la Educación Básica y que enseña</w:t>
      </w:r>
      <w:r w:rsidR="005931E7">
        <w:rPr>
          <w:rFonts w:ascii="Times New Roman" w:hAnsi="Times New Roman" w:cs="Times New Roman"/>
          <w:bCs/>
          <w:sz w:val="24"/>
          <w:szCs w:val="24"/>
          <w:lang w:val="es-ES_tradnl"/>
        </w:rPr>
        <w:t>ba</w:t>
      </w:r>
      <w:r w:rsidRPr="00F46C05">
        <w:rPr>
          <w:rFonts w:ascii="Times New Roman" w:hAnsi="Times New Roman" w:cs="Times New Roman"/>
          <w:bCs/>
          <w:sz w:val="24"/>
          <w:szCs w:val="24"/>
          <w:lang w:val="es-ES_tradnl"/>
        </w:rPr>
        <w:t>n o que ha</w:t>
      </w:r>
      <w:r w:rsidR="005931E7">
        <w:rPr>
          <w:rFonts w:ascii="Times New Roman" w:hAnsi="Times New Roman" w:cs="Times New Roman"/>
          <w:bCs/>
          <w:sz w:val="24"/>
          <w:szCs w:val="24"/>
          <w:lang w:val="es-ES_tradnl"/>
        </w:rPr>
        <w:t xml:space="preserve">bían </w:t>
      </w:r>
      <w:r w:rsidRPr="00F46C05">
        <w:rPr>
          <w:rFonts w:ascii="Times New Roman" w:hAnsi="Times New Roman" w:cs="Times New Roman"/>
          <w:bCs/>
          <w:sz w:val="24"/>
          <w:szCs w:val="24"/>
          <w:lang w:val="es-ES_tradnl"/>
        </w:rPr>
        <w:t>enseñado matemáticas a niños con Trastorno del Espectro Autista (TEA)</w:t>
      </w:r>
      <w:r>
        <w:rPr>
          <w:rFonts w:ascii="Times New Roman" w:hAnsi="Times New Roman" w:cs="Times New Roman"/>
          <w:bCs/>
          <w:sz w:val="24"/>
          <w:szCs w:val="24"/>
          <w:lang w:val="es-ES_tradnl"/>
        </w:rPr>
        <w:t>.</w:t>
      </w:r>
      <w:r>
        <w:rPr>
          <w:rFonts w:ascii="Times New Roman" w:eastAsiaTheme="minorEastAsia" w:hAnsi="Times New Roman" w:cs="Times New Roman"/>
          <w:sz w:val="24"/>
          <w:szCs w:val="24"/>
          <w:lang w:val="es-ES_tradnl"/>
        </w:rPr>
        <w:t xml:space="preserve"> De l</w:t>
      </w:r>
      <w:r w:rsidRPr="00A30091">
        <w:rPr>
          <w:rFonts w:ascii="Times New Roman" w:eastAsiaTheme="minorEastAsia" w:hAnsi="Times New Roman" w:cs="Times New Roman"/>
          <w:sz w:val="24"/>
          <w:szCs w:val="24"/>
          <w:lang w:val="es-ES_tradnl"/>
        </w:rPr>
        <w:t xml:space="preserve">a narración de sus experiencias con la inclusión </w:t>
      </w:r>
      <w:r>
        <w:rPr>
          <w:rFonts w:ascii="Times New Roman" w:eastAsiaTheme="minorEastAsia" w:hAnsi="Times New Roman" w:cs="Times New Roman"/>
          <w:sz w:val="24"/>
          <w:szCs w:val="24"/>
          <w:lang w:val="es-ES_tradnl"/>
        </w:rPr>
        <w:t>a través de entrevistas nos resultaran</w:t>
      </w:r>
      <w:r w:rsidRPr="00A30091">
        <w:rPr>
          <w:rFonts w:ascii="Times New Roman" w:eastAsiaTheme="minorEastAsia" w:hAnsi="Times New Roman" w:cs="Times New Roman"/>
          <w:sz w:val="24"/>
          <w:szCs w:val="24"/>
          <w:lang w:val="es-ES_tradnl"/>
        </w:rPr>
        <w:t xml:space="preserve"> fuentes </w:t>
      </w:r>
      <w:r>
        <w:rPr>
          <w:rFonts w:ascii="Times New Roman" w:eastAsiaTheme="minorEastAsia" w:hAnsi="Times New Roman" w:cs="Times New Roman"/>
          <w:sz w:val="24"/>
          <w:szCs w:val="24"/>
          <w:lang w:val="es-ES_tradnl"/>
        </w:rPr>
        <w:t xml:space="preserve">de datos </w:t>
      </w:r>
      <w:r w:rsidRPr="00A30091">
        <w:rPr>
          <w:rFonts w:ascii="Times New Roman" w:eastAsiaTheme="minorEastAsia" w:hAnsi="Times New Roman" w:cs="Times New Roman"/>
          <w:sz w:val="24"/>
          <w:szCs w:val="24"/>
          <w:lang w:val="es-ES_tradnl"/>
        </w:rPr>
        <w:t xml:space="preserve">para </w:t>
      </w:r>
      <w:r w:rsidRPr="00A30091">
        <w:rPr>
          <w:rFonts w:ascii="Times New Roman" w:eastAsiaTheme="minorEastAsia" w:hAnsi="Times New Roman" w:cs="Times New Roman"/>
          <w:sz w:val="24"/>
          <w:szCs w:val="24"/>
          <w:lang w:val="es-ES_tradnl"/>
        </w:rPr>
        <w:lastRenderedPageBreak/>
        <w:t>rastrear</w:t>
      </w:r>
      <w:r w:rsidRPr="00036164">
        <w:rPr>
          <w:rFonts w:ascii="Times New Roman" w:eastAsiaTheme="minorEastAsia" w:hAnsi="Times New Roman" w:cs="Times New Roman"/>
          <w:sz w:val="24"/>
          <w:szCs w:val="24"/>
          <w:lang w:val="es-ES_tradnl"/>
        </w:rPr>
        <w:t xml:space="preserve"> las </w:t>
      </w:r>
      <w:r w:rsidRPr="00F46C05">
        <w:rPr>
          <w:rFonts w:ascii="Times New Roman" w:eastAsiaTheme="minorEastAsia" w:hAnsi="Times New Roman" w:cs="Times New Roman"/>
          <w:sz w:val="24"/>
          <w:szCs w:val="24"/>
          <w:lang w:val="es-ES_tradnl"/>
        </w:rPr>
        <w:t>perspectivas de los profesores con relación a ese tema</w:t>
      </w:r>
      <w:r>
        <w:rPr>
          <w:rFonts w:ascii="Times New Roman" w:eastAsiaTheme="minorEastAsia" w:hAnsi="Times New Roman" w:cs="Times New Roman"/>
          <w:sz w:val="24"/>
          <w:szCs w:val="24"/>
          <w:lang w:val="es-ES_tradnl"/>
        </w:rPr>
        <w:t>. E</w:t>
      </w:r>
      <w:r w:rsidRPr="00F46C05">
        <w:rPr>
          <w:rFonts w:ascii="Times New Roman" w:hAnsi="Times New Roman" w:cs="Times New Roman"/>
          <w:bCs/>
          <w:sz w:val="24"/>
          <w:szCs w:val="24"/>
          <w:lang w:val="es-ES_tradnl"/>
        </w:rPr>
        <w:t>ntendemos que la entrevista es uno de los métodos más adecuados para investigar la perspectiva de inclusión de los profesores, cómo son formuladas las acciones inclusivas desarrolladas por ellos en sus clases</w:t>
      </w:r>
      <w:r>
        <w:rPr>
          <w:rFonts w:ascii="Times New Roman" w:hAnsi="Times New Roman" w:cs="Times New Roman"/>
          <w:bCs/>
          <w:sz w:val="24"/>
          <w:szCs w:val="24"/>
          <w:lang w:val="es-ES_tradnl"/>
        </w:rPr>
        <w:t>, e</w:t>
      </w:r>
      <w:r w:rsidRPr="00F46C05">
        <w:rPr>
          <w:rFonts w:ascii="Times New Roman" w:hAnsi="Times New Roman" w:cs="Times New Roman"/>
          <w:bCs/>
          <w:sz w:val="24"/>
          <w:szCs w:val="24"/>
          <w:lang w:val="es-ES_tradnl"/>
        </w:rPr>
        <w:t>sto porque estamos interesados en analizar la inclusión desde el punto de vista</w:t>
      </w:r>
      <w:r w:rsidRPr="00036164">
        <w:rPr>
          <w:rFonts w:ascii="Times New Roman" w:hAnsi="Times New Roman" w:cs="Times New Roman"/>
          <w:bCs/>
          <w:sz w:val="24"/>
          <w:szCs w:val="24"/>
          <w:lang w:val="es-ES_tradnl"/>
        </w:rPr>
        <w:t xml:space="preserve"> del profesor que actúa en las clases de la escuela básica primaria</w:t>
      </w:r>
      <w:r w:rsidRPr="00F46C05">
        <w:rPr>
          <w:rFonts w:ascii="Times New Roman" w:hAnsi="Times New Roman" w:cs="Times New Roman"/>
          <w:bCs/>
          <w:sz w:val="24"/>
          <w:szCs w:val="24"/>
          <w:lang w:val="es-ES_tradnl"/>
        </w:rPr>
        <w:t xml:space="preserve">. </w:t>
      </w:r>
    </w:p>
    <w:p w14:paraId="6CA99464" w14:textId="2FA6234B" w:rsidR="001A7799" w:rsidRPr="00F46C05" w:rsidRDefault="001A7799" w:rsidP="001A7799">
      <w:pPr>
        <w:pStyle w:val="Textodecomentrio"/>
        <w:spacing w:after="0" w:line="360" w:lineRule="auto"/>
        <w:ind w:firstLine="709"/>
        <w:jc w:val="both"/>
        <w:rPr>
          <w:rFonts w:ascii="Times New Roman" w:hAnsi="Times New Roman" w:cs="Times New Roman"/>
          <w:i/>
          <w:sz w:val="24"/>
          <w:szCs w:val="24"/>
          <w:lang w:val="es-ES_tradnl"/>
        </w:rPr>
      </w:pPr>
      <w:r w:rsidRPr="00F46C05">
        <w:rPr>
          <w:rFonts w:ascii="Times New Roman" w:eastAsiaTheme="minorEastAsia" w:hAnsi="Times New Roman" w:cs="Times New Roman"/>
          <w:sz w:val="24"/>
          <w:szCs w:val="24"/>
          <w:lang w:val="es-ES_tradnl"/>
        </w:rPr>
        <w:t xml:space="preserve">Así siendo, </w:t>
      </w:r>
      <w:r>
        <w:rPr>
          <w:rFonts w:ascii="Times New Roman" w:eastAsiaTheme="minorEastAsia" w:hAnsi="Times New Roman" w:cs="Times New Roman"/>
          <w:sz w:val="24"/>
          <w:szCs w:val="24"/>
          <w:lang w:val="es-ES_tradnl"/>
        </w:rPr>
        <w:t xml:space="preserve">buscamos responder a </w:t>
      </w:r>
      <w:r w:rsidRPr="00F46C05">
        <w:rPr>
          <w:rFonts w:ascii="Times New Roman" w:eastAsiaTheme="minorEastAsia" w:hAnsi="Times New Roman" w:cs="Times New Roman"/>
          <w:sz w:val="24"/>
          <w:szCs w:val="24"/>
          <w:lang w:val="es-ES_tradnl"/>
        </w:rPr>
        <w:t>la cuestión que dir</w:t>
      </w:r>
      <w:r w:rsidR="005931E7">
        <w:rPr>
          <w:rFonts w:ascii="Times New Roman" w:eastAsiaTheme="minorEastAsia" w:hAnsi="Times New Roman" w:cs="Times New Roman"/>
          <w:sz w:val="24"/>
          <w:szCs w:val="24"/>
          <w:lang w:val="es-ES_tradnl"/>
        </w:rPr>
        <w:t>ige</w:t>
      </w:r>
      <w:r w:rsidRPr="00F46C05">
        <w:rPr>
          <w:rFonts w:ascii="Times New Roman" w:eastAsiaTheme="minorEastAsia" w:hAnsi="Times New Roman" w:cs="Times New Roman"/>
          <w:sz w:val="24"/>
          <w:szCs w:val="24"/>
          <w:lang w:val="es-ES_tradnl"/>
        </w:rPr>
        <w:t xml:space="preserve"> es</w:t>
      </w:r>
      <w:r w:rsidR="005931E7">
        <w:rPr>
          <w:rFonts w:ascii="Times New Roman" w:eastAsiaTheme="minorEastAsia" w:hAnsi="Times New Roman" w:cs="Times New Roman"/>
          <w:sz w:val="24"/>
          <w:szCs w:val="24"/>
          <w:lang w:val="es-ES_tradnl"/>
        </w:rPr>
        <w:t>t</w:t>
      </w:r>
      <w:r w:rsidRPr="00F46C05">
        <w:rPr>
          <w:rFonts w:ascii="Times New Roman" w:eastAsiaTheme="minorEastAsia" w:hAnsi="Times New Roman" w:cs="Times New Roman"/>
          <w:sz w:val="24"/>
          <w:szCs w:val="24"/>
          <w:lang w:val="es-ES_tradnl"/>
        </w:rPr>
        <w:t>a investigación</w:t>
      </w:r>
      <w:r>
        <w:rPr>
          <w:rFonts w:ascii="Times New Roman" w:eastAsiaTheme="minorEastAsia" w:hAnsi="Times New Roman" w:cs="Times New Roman"/>
          <w:sz w:val="24"/>
          <w:szCs w:val="24"/>
          <w:lang w:val="es-ES_tradnl"/>
        </w:rPr>
        <w:t>:</w:t>
      </w:r>
    </w:p>
    <w:p w14:paraId="40AEC062" w14:textId="77777777" w:rsidR="001A7799" w:rsidRPr="00036164" w:rsidRDefault="001A7799" w:rsidP="001A7799">
      <w:pPr>
        <w:spacing w:line="360" w:lineRule="auto"/>
        <w:ind w:firstLine="709"/>
        <w:jc w:val="both"/>
        <w:rPr>
          <w:rFonts w:ascii="Times New Roman" w:hAnsi="Times New Roman" w:cs="Times New Roman"/>
          <w:i/>
          <w:lang w:val="es-ES_tradnl"/>
        </w:rPr>
      </w:pPr>
      <w:r w:rsidRPr="001A7799">
        <w:rPr>
          <w:rFonts w:ascii="Times New Roman" w:eastAsia="Times New Roman" w:hAnsi="Times New Roman" w:cs="Times New Roman"/>
          <w:i/>
          <w:color w:val="000000"/>
          <w:shd w:val="clear" w:color="auto" w:fill="FFFFFF"/>
          <w:lang w:val="es-CO" w:eastAsia="pt-BR"/>
        </w:rPr>
        <w:t>¿Qué perspectivas sobre inclusión escolar tienen los profesores que enseñan matemáticas a niños con Trastorno del Espectro Autista en el aula regular de la básica primaria</w:t>
      </w:r>
      <w:r w:rsidRPr="00036164">
        <w:rPr>
          <w:rFonts w:ascii="Times New Roman" w:hAnsi="Times New Roman" w:cs="Times New Roman"/>
          <w:i/>
          <w:lang w:val="es-ES_tradnl"/>
        </w:rPr>
        <w:t xml:space="preserve">? </w:t>
      </w:r>
    </w:p>
    <w:p w14:paraId="0B17336A" w14:textId="77777777" w:rsidR="001A7799" w:rsidRPr="00F46C05" w:rsidRDefault="001A7799" w:rsidP="001A7799">
      <w:pPr>
        <w:pStyle w:val="Pr-formataoHTML"/>
        <w:spacing w:line="360" w:lineRule="auto"/>
        <w:ind w:firstLine="709"/>
        <w:jc w:val="both"/>
        <w:rPr>
          <w:rFonts w:ascii="Times New Roman" w:hAnsi="Times New Roman" w:cs="Times New Roman"/>
          <w:sz w:val="24"/>
          <w:szCs w:val="24"/>
          <w:lang w:val="es-ES"/>
        </w:rPr>
      </w:pPr>
      <w:r w:rsidRPr="00036164">
        <w:rPr>
          <w:rFonts w:ascii="Times New Roman" w:hAnsi="Times New Roman" w:cs="Times New Roman"/>
          <w:sz w:val="24"/>
          <w:szCs w:val="24"/>
          <w:lang w:val="es-ES_tradnl"/>
        </w:rPr>
        <w:t xml:space="preserve">La palabra perspectiva, que según </w:t>
      </w:r>
      <w:proofErr w:type="spellStart"/>
      <w:r w:rsidRPr="00036164">
        <w:rPr>
          <w:rFonts w:ascii="Times New Roman" w:hAnsi="Times New Roman" w:cs="Times New Roman"/>
          <w:sz w:val="24"/>
          <w:szCs w:val="24"/>
          <w:lang w:val="es-ES_tradnl"/>
        </w:rPr>
        <w:t>Gadotti</w:t>
      </w:r>
      <w:proofErr w:type="spellEnd"/>
      <w:r w:rsidRPr="00036164">
        <w:rPr>
          <w:rFonts w:ascii="Times New Roman" w:hAnsi="Times New Roman" w:cs="Times New Roman"/>
          <w:sz w:val="24"/>
          <w:szCs w:val="24"/>
          <w:lang w:val="es-ES_tradnl"/>
        </w:rPr>
        <w:t xml:space="preserve"> (2000, p.</w:t>
      </w:r>
      <w:r w:rsidRPr="00F46C05">
        <w:rPr>
          <w:rFonts w:ascii="Times New Roman" w:hAnsi="Times New Roman" w:cs="Times New Roman"/>
          <w:sz w:val="24"/>
          <w:szCs w:val="24"/>
          <w:lang w:val="es-ES_tradnl"/>
        </w:rPr>
        <w:t xml:space="preserve"> 3) “es muy rica en significados,</w:t>
      </w:r>
      <w:r w:rsidRPr="00F46C05">
        <w:rPr>
          <w:rFonts w:ascii="Times New Roman" w:hAnsi="Times New Roman" w:cs="Times New Roman"/>
          <w:sz w:val="24"/>
          <w:szCs w:val="24"/>
          <w:lang w:val="es-ES"/>
        </w:rPr>
        <w:t xml:space="preserve"> viene del latín tardío </w:t>
      </w:r>
      <w:proofErr w:type="spellStart"/>
      <w:r w:rsidRPr="00F46C05">
        <w:rPr>
          <w:rFonts w:ascii="Times New Roman" w:hAnsi="Times New Roman" w:cs="Times New Roman"/>
          <w:i/>
          <w:sz w:val="24"/>
          <w:szCs w:val="24"/>
          <w:lang w:val="es-ES"/>
        </w:rPr>
        <w:t>perspectivus</w:t>
      </w:r>
      <w:proofErr w:type="spellEnd"/>
      <w:r w:rsidRPr="00F46C05">
        <w:rPr>
          <w:rFonts w:ascii="Times New Roman" w:hAnsi="Times New Roman" w:cs="Times New Roman"/>
          <w:sz w:val="24"/>
          <w:szCs w:val="24"/>
          <w:lang w:val="es-ES"/>
        </w:rPr>
        <w:t xml:space="preserve">, que deriva de dos verbos: perspectiva, que significa “mirar hasta el final, examinar atentamente”; y </w:t>
      </w:r>
      <w:proofErr w:type="spellStart"/>
      <w:r w:rsidRPr="00F46C05">
        <w:rPr>
          <w:rFonts w:ascii="Times New Roman" w:hAnsi="Times New Roman" w:cs="Times New Roman"/>
          <w:i/>
          <w:sz w:val="24"/>
          <w:szCs w:val="24"/>
          <w:lang w:val="es-ES"/>
        </w:rPr>
        <w:t>perspicio</w:t>
      </w:r>
      <w:proofErr w:type="spellEnd"/>
      <w:r w:rsidRPr="00F46C05">
        <w:rPr>
          <w:rFonts w:ascii="Times New Roman" w:hAnsi="Times New Roman" w:cs="Times New Roman"/>
          <w:sz w:val="24"/>
          <w:szCs w:val="24"/>
          <w:lang w:val="es-ES"/>
        </w:rPr>
        <w:t>, que significa “mirar a través, ver bien, mirar cuidadosamente, examinar con cuidado, reconocer claramente”. En este trabajo entendemos la palabra perspectiva de dos formas complementarias,</w:t>
      </w:r>
      <w:r w:rsidRPr="00036164">
        <w:rPr>
          <w:rFonts w:ascii="Times New Roman" w:hAnsi="Times New Roman" w:cs="Times New Roman"/>
          <w:sz w:val="24"/>
          <w:szCs w:val="24"/>
          <w:lang w:val="es-ES"/>
        </w:rPr>
        <w:t xml:space="preserve"> como un punto de vista sobre una situación determinada</w:t>
      </w:r>
      <w:r w:rsidRPr="00F46C05">
        <w:rPr>
          <w:rFonts w:ascii="Times New Roman" w:hAnsi="Times New Roman" w:cs="Times New Roman"/>
          <w:sz w:val="24"/>
          <w:szCs w:val="24"/>
          <w:lang w:val="es-ES"/>
        </w:rPr>
        <w:t xml:space="preserve"> y también como las expectativas y posibilidades frente a esa situación. </w:t>
      </w:r>
    </w:p>
    <w:p w14:paraId="141C2BBF" w14:textId="77777777" w:rsidR="001A7799" w:rsidRPr="00F46C05" w:rsidRDefault="001A7799" w:rsidP="001A7799">
      <w:pPr>
        <w:pStyle w:val="Pr-formataoHTML"/>
        <w:spacing w:line="360" w:lineRule="auto"/>
        <w:ind w:firstLine="709"/>
        <w:jc w:val="both"/>
        <w:rPr>
          <w:rFonts w:ascii="Times New Roman" w:hAnsi="Times New Roman" w:cs="Times New Roman"/>
          <w:sz w:val="24"/>
          <w:szCs w:val="24"/>
          <w:lang w:val="es-ES"/>
        </w:rPr>
      </w:pPr>
      <w:r w:rsidRPr="00F46C05">
        <w:rPr>
          <w:rFonts w:ascii="Times New Roman" w:hAnsi="Times New Roman" w:cs="Times New Roman"/>
          <w:sz w:val="24"/>
          <w:szCs w:val="24"/>
          <w:lang w:val="es-ES"/>
        </w:rPr>
        <w:t xml:space="preserve">Ortega y Gasset (1981) también nos presentan una definición para perspectiva conocida como perspectivismo, que es la postura filosófica que sostiene que el acceso del ser humano al mundo a través de la percepción, la experiencia y la razón, es posible solamente por la vía de la propia perspectiva e interpretación. Esa interpretación hace parte de lo que se conoce por pensamiento orteguiano, conforme explica </w:t>
      </w:r>
      <w:proofErr w:type="spellStart"/>
      <w:r w:rsidRPr="00F46C05">
        <w:rPr>
          <w:rFonts w:ascii="Times New Roman" w:hAnsi="Times New Roman" w:cs="Times New Roman"/>
          <w:sz w:val="24"/>
          <w:szCs w:val="24"/>
          <w:lang w:val="es-ES"/>
        </w:rPr>
        <w:t>Bessa</w:t>
      </w:r>
      <w:proofErr w:type="spellEnd"/>
      <w:r w:rsidRPr="00F46C05">
        <w:rPr>
          <w:rFonts w:ascii="Times New Roman" w:hAnsi="Times New Roman" w:cs="Times New Roman"/>
          <w:sz w:val="24"/>
          <w:szCs w:val="24"/>
          <w:lang w:val="es-ES"/>
        </w:rPr>
        <w:t xml:space="preserve"> (2010)</w:t>
      </w:r>
    </w:p>
    <w:p w14:paraId="17C707BF" w14:textId="77777777" w:rsidR="001A7799" w:rsidRDefault="001A7799" w:rsidP="001A7799">
      <w:pPr>
        <w:pStyle w:val="Pr-formataoHTML"/>
        <w:ind w:left="2268"/>
        <w:jc w:val="both"/>
        <w:rPr>
          <w:rFonts w:ascii="Times New Roman" w:eastAsia="Times New Roman" w:hAnsi="Times New Roman" w:cs="Times New Roman"/>
          <w:lang w:val="es-ES" w:eastAsia="pt-BR"/>
        </w:rPr>
      </w:pPr>
      <w:r w:rsidRPr="00492B92">
        <w:rPr>
          <w:rFonts w:ascii="Times New Roman" w:eastAsia="Times New Roman" w:hAnsi="Times New Roman" w:cs="Times New Roman"/>
          <w:lang w:val="es-ES" w:eastAsia="pt-BR"/>
        </w:rPr>
        <w:t xml:space="preserve">El perspectivismo es un elemento básico del pensamiento orteguiano. ¿En qué consiste? En afirmar que todo el conocimiento está anclado siempre en un punto de vista, en una situación concreta, en una circunstancia y que, la propia realidad es multiforme, atendiendo a la pluralidad de puntos de vista. Para Ortega, la unidad que engloba en sí la naturaleza y el entendimiento nos aparece siempre en perspectiva. El ser del mundo no nos es dado, es siempre una perspectiva. La perspectiva </w:t>
      </w:r>
      <w:proofErr w:type="gramStart"/>
      <w:r w:rsidRPr="00492B92">
        <w:rPr>
          <w:rFonts w:ascii="Times New Roman" w:eastAsia="Times New Roman" w:hAnsi="Times New Roman" w:cs="Times New Roman"/>
          <w:lang w:val="es-ES" w:eastAsia="pt-BR"/>
        </w:rPr>
        <w:t>surge</w:t>
      </w:r>
      <w:proofErr w:type="gramEnd"/>
      <w:r w:rsidRPr="00492B92">
        <w:rPr>
          <w:rFonts w:ascii="Times New Roman" w:eastAsia="Times New Roman" w:hAnsi="Times New Roman" w:cs="Times New Roman"/>
          <w:lang w:val="es-ES" w:eastAsia="pt-BR"/>
        </w:rPr>
        <w:t xml:space="preserve"> así como una condición epistemológica para captar la auténtica realidad, en que el yo y el mundo forman una totalidad concreta e indivisa, cuyo núcleo es la vida del hombre. (p. 1)</w:t>
      </w:r>
    </w:p>
    <w:p w14:paraId="4980D732" w14:textId="77777777" w:rsidR="001A7799" w:rsidRPr="00492B92" w:rsidRDefault="001A7799" w:rsidP="001A7799">
      <w:pPr>
        <w:pStyle w:val="Pr-formataoHTML"/>
        <w:ind w:left="2268" w:firstLine="709"/>
        <w:jc w:val="both"/>
        <w:rPr>
          <w:rFonts w:ascii="Times New Roman" w:eastAsia="Times New Roman" w:hAnsi="Times New Roman" w:cs="Times New Roman"/>
          <w:lang w:val="es-CO" w:eastAsia="pt-BR"/>
        </w:rPr>
      </w:pPr>
    </w:p>
    <w:p w14:paraId="10027B49" w14:textId="77777777" w:rsidR="001A7799" w:rsidRDefault="001A7799" w:rsidP="001A7799">
      <w:pPr>
        <w:pStyle w:val="NormalWeb"/>
        <w:spacing w:before="0" w:beforeAutospacing="0" w:after="0" w:afterAutospacing="0" w:line="360" w:lineRule="auto"/>
        <w:ind w:firstLine="709"/>
        <w:jc w:val="both"/>
      </w:pPr>
      <w:r w:rsidRPr="00F46C05">
        <w:t>Aceptando lo expuesto con relación a la definición</w:t>
      </w:r>
      <w:r w:rsidRPr="00036164">
        <w:t xml:space="preserve"> de perspectivas, podemos afirmar que todo el trabajo del profesor, según </w:t>
      </w:r>
      <w:r w:rsidRPr="00F46C05">
        <w:t>su propia</w:t>
      </w:r>
      <w:r w:rsidRPr="00036164">
        <w:t xml:space="preserve"> mirada o su punto de vista es una perspectiva. </w:t>
      </w:r>
    </w:p>
    <w:p w14:paraId="23467515" w14:textId="1FA59DDE" w:rsidR="001A7799" w:rsidRDefault="00E6330A" w:rsidP="001A7799">
      <w:pPr>
        <w:pStyle w:val="NormalWeb"/>
        <w:spacing w:before="0" w:beforeAutospacing="0" w:after="0" w:afterAutospacing="0" w:line="360" w:lineRule="auto"/>
        <w:jc w:val="both"/>
        <w:rPr>
          <w:b/>
        </w:rPr>
      </w:pPr>
      <w:r>
        <w:rPr>
          <w:b/>
        </w:rPr>
        <w:t>A</w:t>
      </w:r>
      <w:r w:rsidR="001A7799" w:rsidRPr="00304B32">
        <w:rPr>
          <w:b/>
        </w:rPr>
        <w:t>n</w:t>
      </w:r>
      <w:r>
        <w:rPr>
          <w:b/>
        </w:rPr>
        <w:t>á</w:t>
      </w:r>
      <w:r w:rsidR="001A7799" w:rsidRPr="00304B32">
        <w:rPr>
          <w:b/>
        </w:rPr>
        <w:t xml:space="preserve">lisis </w:t>
      </w:r>
    </w:p>
    <w:p w14:paraId="4FD1E068" w14:textId="57668846" w:rsidR="001A7799" w:rsidRPr="00F46C05" w:rsidRDefault="001A7799" w:rsidP="001A7799">
      <w:pPr>
        <w:widowControl w:val="0"/>
        <w:autoSpaceDE w:val="0"/>
        <w:autoSpaceDN w:val="0"/>
        <w:adjustRightInd w:val="0"/>
        <w:spacing w:line="360" w:lineRule="auto"/>
        <w:ind w:firstLine="709"/>
        <w:jc w:val="both"/>
        <w:rPr>
          <w:rFonts w:ascii="Times New Roman" w:hAnsi="Times New Roman" w:cs="Times New Roman"/>
          <w:bCs/>
          <w:lang w:val="es-ES_tradnl"/>
        </w:rPr>
      </w:pPr>
      <w:r w:rsidRPr="00F46C05">
        <w:rPr>
          <w:rFonts w:ascii="Times New Roman" w:hAnsi="Times New Roman" w:cs="Times New Roman"/>
          <w:bCs/>
          <w:lang w:val="es-ES_tradnl"/>
        </w:rPr>
        <w:t xml:space="preserve">Todo el proceso de las entrevistas, de las transcripciones y </w:t>
      </w:r>
      <w:r w:rsidR="00F26917">
        <w:rPr>
          <w:rFonts w:ascii="Times New Roman" w:hAnsi="Times New Roman" w:cs="Times New Roman"/>
          <w:bCs/>
          <w:lang w:val="es-ES_tradnl"/>
        </w:rPr>
        <w:t xml:space="preserve">el </w:t>
      </w:r>
      <w:r w:rsidRPr="00F46C05">
        <w:rPr>
          <w:rFonts w:ascii="Times New Roman" w:hAnsi="Times New Roman" w:cs="Times New Roman"/>
          <w:bCs/>
          <w:lang w:val="es-ES_tradnl"/>
        </w:rPr>
        <w:t xml:space="preserve">análisis de </w:t>
      </w:r>
      <w:proofErr w:type="gramStart"/>
      <w:r w:rsidRPr="00F46C05">
        <w:rPr>
          <w:rFonts w:ascii="Times New Roman" w:hAnsi="Times New Roman" w:cs="Times New Roman"/>
          <w:bCs/>
          <w:lang w:val="es-ES_tradnl"/>
        </w:rPr>
        <w:t>las mismas</w:t>
      </w:r>
      <w:proofErr w:type="gramEnd"/>
      <w:r w:rsidRPr="00F46C05">
        <w:rPr>
          <w:bCs/>
          <w:lang w:val="es-ES_tradnl"/>
        </w:rPr>
        <w:t xml:space="preserve"> </w:t>
      </w:r>
      <w:r w:rsidRPr="00F46C05">
        <w:rPr>
          <w:rFonts w:ascii="Times New Roman" w:hAnsi="Times New Roman" w:cs="Times New Roman"/>
          <w:bCs/>
          <w:lang w:val="es-ES_tradnl"/>
        </w:rPr>
        <w:t>sigu</w:t>
      </w:r>
      <w:r w:rsidR="00F26917">
        <w:rPr>
          <w:rFonts w:ascii="Times New Roman" w:hAnsi="Times New Roman" w:cs="Times New Roman"/>
          <w:bCs/>
          <w:lang w:val="es-ES_tradnl"/>
        </w:rPr>
        <w:t>ió</w:t>
      </w:r>
      <w:r w:rsidRPr="00F46C05">
        <w:rPr>
          <w:rFonts w:ascii="Times New Roman" w:hAnsi="Times New Roman" w:cs="Times New Roman"/>
          <w:bCs/>
          <w:lang w:val="es-ES_tradnl"/>
        </w:rPr>
        <w:t xml:space="preserve"> una postura fenomenológica en la ejecución de sus procedimientos. Entendemos que </w:t>
      </w:r>
      <w:r w:rsidRPr="00F46C05">
        <w:rPr>
          <w:rFonts w:ascii="Times New Roman" w:hAnsi="Times New Roman" w:cs="Times New Roman"/>
          <w:bCs/>
          <w:lang w:val="es-ES_tradnl"/>
        </w:rPr>
        <w:lastRenderedPageBreak/>
        <w:t xml:space="preserve">la fenomenología ofrece la posibilidad para comprender los fenómenos, que en este trabajo son las experiencias vividas por las personas, de una forma que otras metodologías no nos </w:t>
      </w:r>
      <w:r w:rsidR="00412CFA">
        <w:rPr>
          <w:rFonts w:ascii="Times New Roman" w:hAnsi="Times New Roman" w:cs="Times New Roman"/>
          <w:bCs/>
          <w:lang w:val="es-ES_tradnl"/>
        </w:rPr>
        <w:t xml:space="preserve">lo </w:t>
      </w:r>
      <w:r w:rsidRPr="00F46C05">
        <w:rPr>
          <w:rFonts w:ascii="Times New Roman" w:hAnsi="Times New Roman" w:cs="Times New Roman"/>
          <w:bCs/>
          <w:lang w:val="es-ES_tradnl"/>
        </w:rPr>
        <w:t xml:space="preserve">permiten. “Fenomenología es una palabra compuesta por </w:t>
      </w:r>
      <w:r w:rsidRPr="00F46C05">
        <w:rPr>
          <w:rFonts w:ascii="Times New Roman" w:hAnsi="Times New Roman" w:cs="Times New Roman"/>
          <w:bCs/>
          <w:i/>
          <w:lang w:val="es-ES_tradnl"/>
        </w:rPr>
        <w:t>fenómeno</w:t>
      </w:r>
      <w:r w:rsidRPr="00F46C05">
        <w:rPr>
          <w:rFonts w:ascii="Times New Roman" w:hAnsi="Times New Roman" w:cs="Times New Roman"/>
          <w:bCs/>
          <w:lang w:val="es-ES_tradnl"/>
        </w:rPr>
        <w:t xml:space="preserve"> + </w:t>
      </w:r>
      <w:r w:rsidRPr="00F46C05">
        <w:rPr>
          <w:rFonts w:ascii="Times New Roman" w:hAnsi="Times New Roman" w:cs="Times New Roman"/>
          <w:bCs/>
          <w:i/>
          <w:lang w:val="es-ES_tradnl"/>
        </w:rPr>
        <w:t>logos</w:t>
      </w:r>
      <w:r w:rsidRPr="00F46C05">
        <w:rPr>
          <w:rFonts w:ascii="Times New Roman" w:hAnsi="Times New Roman" w:cs="Times New Roman"/>
          <w:bCs/>
          <w:lang w:val="es-ES_tradnl"/>
        </w:rPr>
        <w:t xml:space="preserve">. Fenómeno, cuyo significado es lo que se muestra, lo que aparece, y </w:t>
      </w:r>
      <w:r w:rsidRPr="00F46C05">
        <w:rPr>
          <w:rFonts w:ascii="Times New Roman" w:hAnsi="Times New Roman" w:cs="Times New Roman"/>
          <w:bCs/>
          <w:i/>
          <w:lang w:val="es-ES_tradnl"/>
        </w:rPr>
        <w:t>logos</w:t>
      </w:r>
      <w:r w:rsidRPr="00F46C05">
        <w:rPr>
          <w:rFonts w:ascii="Times New Roman" w:hAnsi="Times New Roman" w:cs="Times New Roman"/>
          <w:bCs/>
          <w:lang w:val="es-ES_tradnl"/>
        </w:rPr>
        <w:t>, es entendido como pensamiento, reflexión, reunión y articulación. Por tanto, fenomenología puede ser tomada como la articulación del sentido de lo que se muestra, o cómo reflexión sobre lo que se muestra.”</w:t>
      </w:r>
      <w:r w:rsidRPr="00F46C05">
        <w:rPr>
          <w:rStyle w:val="Refdenotaderodap"/>
          <w:rFonts w:ascii="Times New Roman" w:hAnsi="Times New Roman" w:cs="Times New Roman"/>
          <w:bCs/>
          <w:lang w:val="es-ES_tradnl"/>
        </w:rPr>
        <w:footnoteReference w:id="10"/>
      </w:r>
      <w:r w:rsidRPr="00036164">
        <w:rPr>
          <w:rFonts w:ascii="Times New Roman" w:hAnsi="Times New Roman" w:cs="Times New Roman"/>
          <w:bCs/>
          <w:lang w:val="es-ES_tradnl"/>
        </w:rPr>
        <w:t xml:space="preserve"> (B</w:t>
      </w:r>
      <w:r w:rsidR="00D06FF5">
        <w:rPr>
          <w:rFonts w:ascii="Times New Roman" w:hAnsi="Times New Roman" w:cs="Times New Roman"/>
          <w:bCs/>
          <w:lang w:val="es-ES_tradnl"/>
        </w:rPr>
        <w:t>ICUDO</w:t>
      </w:r>
      <w:r w:rsidRPr="00036164">
        <w:rPr>
          <w:rFonts w:ascii="Times New Roman" w:hAnsi="Times New Roman" w:cs="Times New Roman"/>
          <w:bCs/>
          <w:lang w:val="es-ES_tradnl"/>
        </w:rPr>
        <w:t xml:space="preserve">, 2010, p. 29) </w:t>
      </w:r>
    </w:p>
    <w:p w14:paraId="652A55F1" w14:textId="69C708FB" w:rsidR="001A7799" w:rsidRDefault="001A7799" w:rsidP="008A33D3">
      <w:pPr>
        <w:widowControl w:val="0"/>
        <w:autoSpaceDE w:val="0"/>
        <w:autoSpaceDN w:val="0"/>
        <w:adjustRightInd w:val="0"/>
        <w:spacing w:line="360" w:lineRule="auto"/>
        <w:ind w:firstLine="709"/>
        <w:jc w:val="both"/>
        <w:rPr>
          <w:rFonts w:ascii="Times New Roman" w:hAnsi="Times New Roman" w:cs="Times New Roman"/>
          <w:bCs/>
          <w:lang w:val="es-ES_tradnl"/>
        </w:rPr>
      </w:pPr>
      <w:r w:rsidRPr="00F46C05">
        <w:rPr>
          <w:rFonts w:ascii="Times New Roman" w:hAnsi="Times New Roman" w:cs="Times New Roman"/>
          <w:bCs/>
          <w:lang w:val="es-ES_tradnl"/>
        </w:rPr>
        <w:t xml:space="preserve">Según </w:t>
      </w:r>
      <w:proofErr w:type="spellStart"/>
      <w:r w:rsidRPr="00F46C05">
        <w:rPr>
          <w:rFonts w:ascii="Times New Roman" w:hAnsi="Times New Roman" w:cs="Times New Roman"/>
          <w:bCs/>
          <w:lang w:val="es-ES_tradnl"/>
        </w:rPr>
        <w:t>Goldenberg</w:t>
      </w:r>
      <w:proofErr w:type="spellEnd"/>
      <w:r w:rsidRPr="00F46C05">
        <w:rPr>
          <w:rFonts w:ascii="Times New Roman" w:hAnsi="Times New Roman" w:cs="Times New Roman"/>
          <w:bCs/>
          <w:lang w:val="es-ES_tradnl"/>
        </w:rPr>
        <w:t xml:space="preserve"> (2007), “proceder a un análisis fenomenológico es substituir las construcciones explicativas por la descripción de lo que ocurre efectivamente desde el punto de vista de aquel que vive la situación concreta”</w:t>
      </w:r>
      <w:r w:rsidRPr="00036164">
        <w:rPr>
          <w:rStyle w:val="Refdenotaderodap"/>
          <w:rFonts w:ascii="Times New Roman" w:hAnsi="Times New Roman" w:cs="Times New Roman"/>
          <w:bCs/>
          <w:lang w:val="es-ES_tradnl"/>
        </w:rPr>
        <w:footnoteReference w:id="11"/>
      </w:r>
      <w:r w:rsidRPr="00036164">
        <w:rPr>
          <w:rFonts w:ascii="Times New Roman" w:hAnsi="Times New Roman" w:cs="Times New Roman"/>
          <w:bCs/>
          <w:lang w:val="es-ES_tradnl"/>
        </w:rPr>
        <w:t xml:space="preserve"> (p. </w:t>
      </w:r>
      <w:r w:rsidRPr="003039D8">
        <w:rPr>
          <w:rFonts w:ascii="Times New Roman" w:hAnsi="Times New Roman" w:cs="Times New Roman"/>
          <w:bCs/>
          <w:lang w:val="es-ES_tradnl"/>
        </w:rPr>
        <w:t>31)</w:t>
      </w:r>
      <w:r w:rsidRPr="00F46C05">
        <w:rPr>
          <w:rFonts w:ascii="Times New Roman" w:hAnsi="Times New Roman" w:cs="Times New Roman"/>
          <w:bCs/>
          <w:lang w:val="es-ES_tradnl"/>
        </w:rPr>
        <w:t xml:space="preserve">. De esa forma, no basamos nuestro trabajo en un referencial teórico predeterminado, ni tampoco </w:t>
      </w:r>
      <w:r w:rsidR="00E6330A">
        <w:rPr>
          <w:rFonts w:ascii="Times New Roman" w:hAnsi="Times New Roman" w:cs="Times New Roman"/>
          <w:bCs/>
          <w:lang w:val="es-ES_tradnl"/>
        </w:rPr>
        <w:t>iniciamos con</w:t>
      </w:r>
      <w:r w:rsidR="00E6330A" w:rsidRPr="00F46C05">
        <w:rPr>
          <w:rFonts w:ascii="Times New Roman" w:hAnsi="Times New Roman" w:cs="Times New Roman"/>
          <w:bCs/>
          <w:lang w:val="es-ES_tradnl"/>
        </w:rPr>
        <w:t xml:space="preserve"> </w:t>
      </w:r>
      <w:r w:rsidRPr="00F46C05">
        <w:rPr>
          <w:rFonts w:ascii="Times New Roman" w:hAnsi="Times New Roman" w:cs="Times New Roman"/>
          <w:bCs/>
          <w:lang w:val="es-ES_tradnl"/>
        </w:rPr>
        <w:t xml:space="preserve">categorías o unidades de significados preestablecidas, empezamos con el </w:t>
      </w:r>
      <w:r w:rsidR="00412CFA">
        <w:rPr>
          <w:rFonts w:ascii="Times New Roman" w:hAnsi="Times New Roman" w:cs="Times New Roman"/>
          <w:bCs/>
          <w:lang w:val="es-ES_tradnl"/>
        </w:rPr>
        <w:t xml:space="preserve">estudio del </w:t>
      </w:r>
      <w:r w:rsidRPr="00F46C05">
        <w:rPr>
          <w:rFonts w:ascii="Times New Roman" w:hAnsi="Times New Roman" w:cs="Times New Roman"/>
          <w:bCs/>
          <w:lang w:val="es-ES_tradnl"/>
        </w:rPr>
        <w:t xml:space="preserve">fenómeno de la forma como se </w:t>
      </w:r>
      <w:r w:rsidR="00412CFA" w:rsidRPr="00F46C05">
        <w:rPr>
          <w:rFonts w:ascii="Times New Roman" w:hAnsi="Times New Roman" w:cs="Times New Roman"/>
          <w:bCs/>
          <w:lang w:val="es-ES_tradnl"/>
        </w:rPr>
        <w:t>present</w:t>
      </w:r>
      <w:r w:rsidR="00412CFA">
        <w:rPr>
          <w:rFonts w:ascii="Times New Roman" w:hAnsi="Times New Roman" w:cs="Times New Roman"/>
          <w:bCs/>
          <w:lang w:val="es-ES_tradnl"/>
        </w:rPr>
        <w:t>ó</w:t>
      </w:r>
      <w:r w:rsidR="00412CFA" w:rsidRPr="00F46C05">
        <w:rPr>
          <w:rFonts w:ascii="Times New Roman" w:hAnsi="Times New Roman" w:cs="Times New Roman"/>
          <w:bCs/>
          <w:lang w:val="es-ES_tradnl"/>
        </w:rPr>
        <w:t xml:space="preserve"> </w:t>
      </w:r>
      <w:r w:rsidRPr="00F46C05">
        <w:rPr>
          <w:rFonts w:ascii="Times New Roman" w:hAnsi="Times New Roman" w:cs="Times New Roman"/>
          <w:bCs/>
          <w:lang w:val="es-ES_tradnl"/>
        </w:rPr>
        <w:t xml:space="preserve">en las entrevistas. El fenómeno es la experiencia vivida, en ese caso de forma más específica, la forma como los profesores ven la enseñanza de las matemáticas a un niño con Trastorno del Espectro Autista en una clase regular. </w:t>
      </w:r>
    </w:p>
    <w:p w14:paraId="242FFD1B" w14:textId="713D0636" w:rsidR="001A7799" w:rsidRPr="00F46C05" w:rsidRDefault="00A84C5A" w:rsidP="001A7799">
      <w:pPr>
        <w:widowControl w:val="0"/>
        <w:autoSpaceDE w:val="0"/>
        <w:autoSpaceDN w:val="0"/>
        <w:adjustRightInd w:val="0"/>
        <w:spacing w:line="360" w:lineRule="auto"/>
        <w:ind w:firstLine="709"/>
        <w:jc w:val="both"/>
        <w:rPr>
          <w:rFonts w:ascii="Times New Roman" w:hAnsi="Times New Roman" w:cs="Times New Roman"/>
          <w:bCs/>
          <w:lang w:val="es-ES_tradnl"/>
        </w:rPr>
      </w:pPr>
      <w:r>
        <w:rPr>
          <w:rFonts w:ascii="Times New Roman" w:hAnsi="Times New Roman" w:cs="Times New Roman"/>
          <w:bCs/>
          <w:lang w:val="es-ES_tradnl"/>
        </w:rPr>
        <w:t xml:space="preserve">Teniendo en </w:t>
      </w:r>
      <w:r w:rsidR="001A7799">
        <w:rPr>
          <w:rFonts w:ascii="Times New Roman" w:hAnsi="Times New Roman" w:cs="Times New Roman"/>
          <w:bCs/>
          <w:lang w:val="es-ES_tradnl"/>
        </w:rPr>
        <w:t>consideración lo expuesto anteriormente, empezamos el análisis de las entrevistas y presentamos en ese apartado algunos de l</w:t>
      </w:r>
      <w:r w:rsidR="008A33D3">
        <w:rPr>
          <w:rFonts w:ascii="Times New Roman" w:hAnsi="Times New Roman" w:cs="Times New Roman"/>
          <w:bCs/>
          <w:lang w:val="es-ES_tradnl"/>
        </w:rPr>
        <w:t xml:space="preserve">as Unidades Significativas </w:t>
      </w:r>
      <w:r w:rsidR="001A7799">
        <w:rPr>
          <w:rFonts w:ascii="Times New Roman" w:hAnsi="Times New Roman" w:cs="Times New Roman"/>
          <w:bCs/>
          <w:lang w:val="es-ES_tradnl"/>
        </w:rPr>
        <w:t xml:space="preserve">que se </w:t>
      </w:r>
      <w:r w:rsidR="00412CFA">
        <w:rPr>
          <w:rFonts w:ascii="Times New Roman" w:hAnsi="Times New Roman" w:cs="Times New Roman"/>
          <w:bCs/>
          <w:lang w:val="es-ES_tradnl"/>
        </w:rPr>
        <w:t xml:space="preserve">presentaron </w:t>
      </w:r>
      <w:r w:rsidR="001A7799">
        <w:rPr>
          <w:rFonts w:ascii="Times New Roman" w:hAnsi="Times New Roman" w:cs="Times New Roman"/>
          <w:bCs/>
          <w:lang w:val="es-ES_tradnl"/>
        </w:rPr>
        <w:t xml:space="preserve">de forma </w:t>
      </w:r>
      <w:r w:rsidR="008A33D3">
        <w:rPr>
          <w:rFonts w:ascii="Times New Roman" w:hAnsi="Times New Roman" w:cs="Times New Roman"/>
          <w:bCs/>
          <w:lang w:val="es-ES_tradnl"/>
        </w:rPr>
        <w:t>más</w:t>
      </w:r>
      <w:r w:rsidR="001A7799">
        <w:rPr>
          <w:rFonts w:ascii="Times New Roman" w:hAnsi="Times New Roman" w:cs="Times New Roman"/>
          <w:bCs/>
          <w:lang w:val="es-ES_tradnl"/>
        </w:rPr>
        <w:t xml:space="preserve"> </w:t>
      </w:r>
      <w:r w:rsidR="00412CFA">
        <w:rPr>
          <w:rFonts w:ascii="Times New Roman" w:hAnsi="Times New Roman" w:cs="Times New Roman"/>
          <w:bCs/>
          <w:lang w:val="es-ES_tradnl"/>
        </w:rPr>
        <w:t>recurrente</w:t>
      </w:r>
      <w:r w:rsidR="001A7799">
        <w:rPr>
          <w:rFonts w:ascii="Times New Roman" w:hAnsi="Times New Roman" w:cs="Times New Roman"/>
          <w:bCs/>
          <w:lang w:val="es-ES_tradnl"/>
        </w:rPr>
        <w:t>:</w:t>
      </w:r>
    </w:p>
    <w:p w14:paraId="600DC6A1" w14:textId="38744041" w:rsidR="001A7799" w:rsidRPr="00F46C05" w:rsidRDefault="001A7799" w:rsidP="001A7799">
      <w:pPr>
        <w:pStyle w:val="NormalWeb"/>
        <w:spacing w:before="0" w:beforeAutospacing="0" w:after="0" w:afterAutospacing="0" w:line="360" w:lineRule="auto"/>
        <w:jc w:val="both"/>
      </w:pPr>
      <w:r>
        <w:tab/>
      </w:r>
      <w:r w:rsidRPr="00F46C05">
        <w:t>1) Conocimientos:</w:t>
      </w:r>
      <w:r>
        <w:t xml:space="preserve"> Trata de </w:t>
      </w:r>
      <w:r w:rsidRPr="00F46C05">
        <w:t xml:space="preserve">los conocimientos que tiene el profesor que enseña matemáticas sobre autismo, sobre lo que es educar hacia la autonomía, </w:t>
      </w:r>
      <w:r w:rsidR="00412CFA">
        <w:t xml:space="preserve">sobre </w:t>
      </w:r>
      <w:r w:rsidRPr="00F46C05">
        <w:t>cómo ven la inclusión</w:t>
      </w:r>
      <w:r w:rsidRPr="00036164">
        <w:t xml:space="preserve"> de niños con </w:t>
      </w:r>
      <w:r w:rsidRPr="00F46C05">
        <w:t xml:space="preserve">autismo en escuelas regulares, </w:t>
      </w:r>
      <w:r w:rsidR="00412CFA">
        <w:t xml:space="preserve">sobre el </w:t>
      </w:r>
      <w:r w:rsidRPr="00F46C05">
        <w:t xml:space="preserve">conocimiento de métodos o metodologías para enseñar a niños con autismo, entre otros temas que tienen que ver con lo que sabe y lo que se puede aprender sobre inclusión y </w:t>
      </w:r>
      <w:r w:rsidRPr="000E34FF">
        <w:t xml:space="preserve">autismo. </w:t>
      </w:r>
      <w:r w:rsidR="008A33D3" w:rsidRPr="000E34FF">
        <w:t xml:space="preserve">Las entrevistas </w:t>
      </w:r>
      <w:r w:rsidR="00D65898" w:rsidRPr="000E34FF">
        <w:t>evidenciaron</w:t>
      </w:r>
      <w:r w:rsidR="00D06FF5" w:rsidRPr="000E34FF">
        <w:t xml:space="preserve"> </w:t>
      </w:r>
      <w:r w:rsidR="00D65898" w:rsidRPr="000E34FF">
        <w:t>que los participantes señala</w:t>
      </w:r>
      <w:r w:rsidR="00412CFA" w:rsidRPr="000E34FF">
        <w:t>ro</w:t>
      </w:r>
      <w:r w:rsidR="00D65898" w:rsidRPr="000E34FF">
        <w:t xml:space="preserve">n </w:t>
      </w:r>
      <w:r w:rsidR="00412CFA" w:rsidRPr="000E34FF">
        <w:t>la importancia d</w:t>
      </w:r>
      <w:r w:rsidR="008A33D3" w:rsidRPr="000E34FF">
        <w:t xml:space="preserve">el </w:t>
      </w:r>
      <w:r w:rsidR="00412CFA" w:rsidRPr="000E34FF">
        <w:t xml:space="preserve">conocimiento del </w:t>
      </w:r>
      <w:r w:rsidRPr="000E34FF">
        <w:t xml:space="preserve">profesor </w:t>
      </w:r>
      <w:r w:rsidR="00F26917" w:rsidRPr="000E34FF">
        <w:t>sobre</w:t>
      </w:r>
      <w:r w:rsidR="00412CFA" w:rsidRPr="000E34FF">
        <w:t xml:space="preserve"> </w:t>
      </w:r>
      <w:r w:rsidRPr="000E34FF">
        <w:t xml:space="preserve">las </w:t>
      </w:r>
      <w:r w:rsidR="008A33D3" w:rsidRPr="000E34FF">
        <w:t>características</w:t>
      </w:r>
      <w:r w:rsidRPr="000E34FF">
        <w:t xml:space="preserve"> de un niño con TEA</w:t>
      </w:r>
      <w:r w:rsidR="008A33D3" w:rsidRPr="000E34FF">
        <w:t xml:space="preserve">. </w:t>
      </w:r>
      <w:r w:rsidR="00D65898" w:rsidRPr="000E34FF">
        <w:t>Además, los profesores</w:t>
      </w:r>
      <w:r w:rsidR="00D65898">
        <w:t xml:space="preserve"> asociaron los logros </w:t>
      </w:r>
      <w:r w:rsidR="00412CFA">
        <w:t xml:space="preserve">en el aprendizaje de las matemáticas </w:t>
      </w:r>
      <w:r w:rsidR="00D65898">
        <w:t xml:space="preserve">de sus estudiantes con autismo con las </w:t>
      </w:r>
      <w:r>
        <w:t>pr</w:t>
      </w:r>
      <w:r w:rsidR="008A33D3">
        <w:t>á</w:t>
      </w:r>
      <w:r>
        <w:t>ctica</w:t>
      </w:r>
      <w:r w:rsidR="00D65898">
        <w:t>s</w:t>
      </w:r>
      <w:r>
        <w:t xml:space="preserve"> de </w:t>
      </w:r>
      <w:r w:rsidR="008A33D3">
        <w:t>enseñanza</w:t>
      </w:r>
      <w:r>
        <w:t xml:space="preserve"> </w:t>
      </w:r>
      <w:r w:rsidR="00412CFA">
        <w:t xml:space="preserve">en las cuales </w:t>
      </w:r>
      <w:r>
        <w:t xml:space="preserve">se trabajó de forma </w:t>
      </w:r>
      <w:r w:rsidR="008A33D3">
        <w:t>estructurada</w:t>
      </w:r>
      <w:r>
        <w:t xml:space="preserve">, con </w:t>
      </w:r>
      <w:r w:rsidR="008A33D3">
        <w:t>anticipación</w:t>
      </w:r>
      <w:r>
        <w:t xml:space="preserve"> ante a las actividades, </w:t>
      </w:r>
      <w:r w:rsidR="008A33D3">
        <w:t>con</w:t>
      </w:r>
      <w:r>
        <w:t xml:space="preserve"> informaciones cortas o con utilización de informaciones visuales</w:t>
      </w:r>
      <w:r w:rsidR="00D65898">
        <w:t xml:space="preserve">. </w:t>
      </w:r>
    </w:p>
    <w:p w14:paraId="0B89F5D1" w14:textId="322F5B3B" w:rsidR="001A7799" w:rsidRDefault="001A7799" w:rsidP="00D25265">
      <w:pPr>
        <w:pStyle w:val="NormalWeb"/>
        <w:spacing w:before="0" w:beforeAutospacing="0" w:after="0" w:afterAutospacing="0" w:line="360" w:lineRule="auto"/>
        <w:ind w:firstLine="709"/>
        <w:jc w:val="both"/>
        <w:rPr>
          <w:lang w:val="es-ES"/>
        </w:rPr>
      </w:pPr>
      <w:r w:rsidRPr="00F46C05">
        <w:t xml:space="preserve">2) Disposición: </w:t>
      </w:r>
      <w:r>
        <w:t>Trata de l</w:t>
      </w:r>
      <w:r w:rsidRPr="00F46C05">
        <w:t>a dispo</w:t>
      </w:r>
      <w:r w:rsidR="00D65898">
        <w:t xml:space="preserve">nibilidad </w:t>
      </w:r>
      <w:r w:rsidRPr="00F46C05">
        <w:t>que tienen</w:t>
      </w:r>
      <w:r w:rsidRPr="00036164">
        <w:t xml:space="preserve"> </w:t>
      </w:r>
      <w:r w:rsidR="00412CFA">
        <w:t>l</w:t>
      </w:r>
      <w:r w:rsidR="00412CFA" w:rsidRPr="00036164">
        <w:t xml:space="preserve">os </w:t>
      </w:r>
      <w:r w:rsidRPr="00036164">
        <w:t xml:space="preserve">profesores para trabajar con niños con autismo, </w:t>
      </w:r>
      <w:r w:rsidRPr="00F46C05">
        <w:t xml:space="preserve">qué piensan sobre la inclusión de niños con autismo en el aula regular, qué piensan sobre los procesos de aprendizaje de estos niños, entre otras situaciones que </w:t>
      </w:r>
      <w:r w:rsidRPr="00F46C05">
        <w:lastRenderedPageBreak/>
        <w:t>tienen que ver con la motivación</w:t>
      </w:r>
      <w:r w:rsidRPr="00036164">
        <w:t xml:space="preserve"> para trabajar con niños con discapacidad.</w:t>
      </w:r>
      <w:r>
        <w:t xml:space="preserve"> Los profesores </w:t>
      </w:r>
      <w:r w:rsidR="00D65898">
        <w:t>participantes</w:t>
      </w:r>
      <w:r w:rsidRPr="00355E87">
        <w:rPr>
          <w:lang w:val="es-ES"/>
        </w:rPr>
        <w:t xml:space="preserve"> mostrar</w:t>
      </w:r>
      <w:r w:rsidR="00D65898">
        <w:rPr>
          <w:lang w:val="es-ES"/>
        </w:rPr>
        <w:t>o</w:t>
      </w:r>
      <w:r w:rsidRPr="00355E87">
        <w:rPr>
          <w:lang w:val="es-ES"/>
        </w:rPr>
        <w:t>n inter</w:t>
      </w:r>
      <w:r w:rsidR="00D25265">
        <w:rPr>
          <w:lang w:val="es-ES"/>
        </w:rPr>
        <w:t>é</w:t>
      </w:r>
      <w:r w:rsidRPr="00355E87">
        <w:rPr>
          <w:lang w:val="es-ES"/>
        </w:rPr>
        <w:t>s en el tema</w:t>
      </w:r>
      <w:r w:rsidR="005D5F10">
        <w:rPr>
          <w:lang w:val="es-ES"/>
        </w:rPr>
        <w:t>,</w:t>
      </w:r>
      <w:r w:rsidR="00553137">
        <w:rPr>
          <w:lang w:val="es-ES"/>
        </w:rPr>
        <w:t xml:space="preserve"> ansias de conocimiento </w:t>
      </w:r>
      <w:r w:rsidR="00D25265">
        <w:rPr>
          <w:lang w:val="es-ES"/>
        </w:rPr>
        <w:t xml:space="preserve">y </w:t>
      </w:r>
      <w:r w:rsidRPr="00355E87">
        <w:rPr>
          <w:lang w:val="es-ES"/>
        </w:rPr>
        <w:t>preocupa</w:t>
      </w:r>
      <w:r w:rsidR="00D25265">
        <w:rPr>
          <w:lang w:val="es-ES"/>
        </w:rPr>
        <w:t xml:space="preserve">ción </w:t>
      </w:r>
      <w:r w:rsidR="00412CFA">
        <w:rPr>
          <w:lang w:val="es-ES"/>
        </w:rPr>
        <w:t>por</w:t>
      </w:r>
      <w:r w:rsidR="00412CFA" w:rsidRPr="00355E87">
        <w:rPr>
          <w:lang w:val="es-ES"/>
        </w:rPr>
        <w:t xml:space="preserve"> </w:t>
      </w:r>
      <w:r w:rsidRPr="00355E87">
        <w:rPr>
          <w:lang w:val="es-ES"/>
        </w:rPr>
        <w:t>ayudar a sus estudiantes con TEA en la inclusión escolar</w:t>
      </w:r>
      <w:r w:rsidR="00D25265">
        <w:rPr>
          <w:lang w:val="es-ES"/>
        </w:rPr>
        <w:t>. Particularmente, su inquietud se relacionaba con formas de apoyar el aprendizaje de</w:t>
      </w:r>
      <w:r w:rsidRPr="00355E87">
        <w:rPr>
          <w:lang w:val="es-ES"/>
        </w:rPr>
        <w:t xml:space="preserve"> los contenidos escolares</w:t>
      </w:r>
      <w:r w:rsidR="00D25265">
        <w:rPr>
          <w:lang w:val="es-ES"/>
        </w:rPr>
        <w:t xml:space="preserve"> de matemáticas de </w:t>
      </w:r>
      <w:r w:rsidR="00D25265" w:rsidRPr="00355E87">
        <w:rPr>
          <w:lang w:val="es-ES"/>
        </w:rPr>
        <w:t>es</w:t>
      </w:r>
      <w:r w:rsidR="00D25265">
        <w:rPr>
          <w:lang w:val="es-ES"/>
        </w:rPr>
        <w:t>o</w:t>
      </w:r>
      <w:r w:rsidR="00D25265" w:rsidRPr="00355E87">
        <w:rPr>
          <w:lang w:val="es-ES"/>
        </w:rPr>
        <w:t>s estudiantes</w:t>
      </w:r>
      <w:r w:rsidR="00D25265">
        <w:rPr>
          <w:lang w:val="es-ES"/>
        </w:rPr>
        <w:t>.</w:t>
      </w:r>
    </w:p>
    <w:p w14:paraId="46A818E9" w14:textId="0AC2CD62" w:rsidR="001A7799" w:rsidRPr="00355E87" w:rsidRDefault="001A7799" w:rsidP="001A7799">
      <w:pPr>
        <w:pStyle w:val="NormalWeb"/>
        <w:spacing w:before="0" w:beforeAutospacing="0" w:after="0" w:afterAutospacing="0" w:line="360" w:lineRule="auto"/>
        <w:ind w:firstLine="709"/>
        <w:jc w:val="both"/>
        <w:rPr>
          <w:lang w:val="es-ES"/>
        </w:rPr>
      </w:pPr>
      <w:r w:rsidRPr="00355E87">
        <w:rPr>
          <w:lang w:val="es-ES"/>
        </w:rPr>
        <w:t>Un</w:t>
      </w:r>
      <w:r w:rsidR="00AA7FF6">
        <w:rPr>
          <w:lang w:val="es-ES"/>
        </w:rPr>
        <w:t xml:space="preserve"> asunto para resaltar </w:t>
      </w:r>
      <w:r w:rsidR="00412CFA">
        <w:rPr>
          <w:lang w:val="es-ES"/>
        </w:rPr>
        <w:t>en</w:t>
      </w:r>
      <w:r w:rsidRPr="00355E87">
        <w:rPr>
          <w:lang w:val="es-ES"/>
        </w:rPr>
        <w:t xml:space="preserve"> los profesores entrevistados es la forma </w:t>
      </w:r>
      <w:r w:rsidR="00412CFA">
        <w:rPr>
          <w:lang w:val="es-ES"/>
        </w:rPr>
        <w:t>c</w:t>
      </w:r>
      <w:r w:rsidR="006435E1">
        <w:rPr>
          <w:lang w:val="es-ES"/>
        </w:rPr>
        <w:t>ó</w:t>
      </w:r>
      <w:r w:rsidR="00412CFA">
        <w:rPr>
          <w:lang w:val="es-ES"/>
        </w:rPr>
        <w:t>mo</w:t>
      </w:r>
      <w:r w:rsidR="006435E1">
        <w:rPr>
          <w:lang w:val="es-ES"/>
        </w:rPr>
        <w:t xml:space="preserve"> </w:t>
      </w:r>
      <w:r w:rsidR="009357B9">
        <w:rPr>
          <w:lang w:val="es-ES"/>
        </w:rPr>
        <w:t>se refirieron a</w:t>
      </w:r>
      <w:r w:rsidR="009357B9" w:rsidRPr="00355E87">
        <w:rPr>
          <w:lang w:val="es-ES"/>
        </w:rPr>
        <w:t xml:space="preserve"> </w:t>
      </w:r>
      <w:r w:rsidRPr="00355E87">
        <w:rPr>
          <w:lang w:val="es-ES"/>
        </w:rPr>
        <w:t xml:space="preserve">las fortalezas de </w:t>
      </w:r>
      <w:r w:rsidR="00AA7FF6" w:rsidRPr="00355E87">
        <w:rPr>
          <w:lang w:val="es-ES"/>
        </w:rPr>
        <w:t>es</w:t>
      </w:r>
      <w:r w:rsidR="00AA7FF6">
        <w:rPr>
          <w:lang w:val="es-ES"/>
        </w:rPr>
        <w:t>o</w:t>
      </w:r>
      <w:r w:rsidR="00AA7FF6" w:rsidRPr="00355E87">
        <w:rPr>
          <w:lang w:val="es-ES"/>
        </w:rPr>
        <w:t xml:space="preserve">s </w:t>
      </w:r>
      <w:r w:rsidRPr="00355E87">
        <w:rPr>
          <w:lang w:val="es-ES"/>
        </w:rPr>
        <w:t xml:space="preserve">estudiantes y </w:t>
      </w:r>
      <w:r w:rsidR="009357B9">
        <w:rPr>
          <w:lang w:val="es-ES"/>
        </w:rPr>
        <w:t xml:space="preserve">sus potencialidades para el </w:t>
      </w:r>
      <w:r w:rsidRPr="00355E87">
        <w:rPr>
          <w:lang w:val="es-ES"/>
        </w:rPr>
        <w:t>aprend</w:t>
      </w:r>
      <w:r w:rsidR="009357B9">
        <w:rPr>
          <w:lang w:val="es-ES"/>
        </w:rPr>
        <w:t>izaje</w:t>
      </w:r>
      <w:r w:rsidRPr="00355E87">
        <w:rPr>
          <w:lang w:val="es-ES"/>
        </w:rPr>
        <w:t xml:space="preserve">. </w:t>
      </w:r>
      <w:r w:rsidR="00081299">
        <w:rPr>
          <w:lang w:val="es-ES"/>
        </w:rPr>
        <w:t>L</w:t>
      </w:r>
      <w:r w:rsidR="009357B9">
        <w:rPr>
          <w:lang w:val="es-ES"/>
        </w:rPr>
        <w:t xml:space="preserve">os profesores participantes tenían un vínculo </w:t>
      </w:r>
      <w:r w:rsidRPr="00355E87">
        <w:rPr>
          <w:lang w:val="es-ES"/>
        </w:rPr>
        <w:t xml:space="preserve">especial con el tema de las discapacidades, sea una historia personal, como un hijo o familiar con autismo o sea un contacto durante </w:t>
      </w:r>
      <w:r w:rsidR="009357B9">
        <w:rPr>
          <w:lang w:val="es-ES"/>
        </w:rPr>
        <w:t>l</w:t>
      </w:r>
      <w:r w:rsidR="009357B9" w:rsidRPr="00355E87">
        <w:rPr>
          <w:lang w:val="es-ES"/>
        </w:rPr>
        <w:t xml:space="preserve">a </w:t>
      </w:r>
      <w:r w:rsidRPr="00355E87">
        <w:rPr>
          <w:lang w:val="es-ES"/>
        </w:rPr>
        <w:t>formación académica que les posibilit</w:t>
      </w:r>
      <w:r>
        <w:rPr>
          <w:lang w:val="es-ES"/>
        </w:rPr>
        <w:t>ó</w:t>
      </w:r>
      <w:r w:rsidRPr="00355E87">
        <w:rPr>
          <w:lang w:val="es-ES"/>
        </w:rPr>
        <w:t xml:space="preserve"> ese acercamiento</w:t>
      </w:r>
      <w:r w:rsidR="009357B9">
        <w:rPr>
          <w:lang w:val="es-ES"/>
        </w:rPr>
        <w:t xml:space="preserve">. De </w:t>
      </w:r>
      <w:r>
        <w:rPr>
          <w:lang w:val="es-ES"/>
        </w:rPr>
        <w:t>una forma o de otra,</w:t>
      </w:r>
      <w:r w:rsidRPr="00355E87">
        <w:rPr>
          <w:lang w:val="es-ES"/>
        </w:rPr>
        <w:t xml:space="preserve"> </w:t>
      </w:r>
      <w:r w:rsidR="009357B9">
        <w:rPr>
          <w:lang w:val="es-ES"/>
        </w:rPr>
        <w:t>los profesores participantes tenían una relación particular con el autismo</w:t>
      </w:r>
      <w:r w:rsidR="00081299">
        <w:rPr>
          <w:lang w:val="es-ES"/>
        </w:rPr>
        <w:t xml:space="preserve"> y un vínculo afectivo con él</w:t>
      </w:r>
      <w:r w:rsidRPr="00355E87">
        <w:rPr>
          <w:lang w:val="es-ES"/>
        </w:rPr>
        <w:t>.</w:t>
      </w:r>
    </w:p>
    <w:p w14:paraId="39D06F26" w14:textId="1CD76F55" w:rsidR="001A7799" w:rsidRDefault="001A7799" w:rsidP="001A7799">
      <w:pPr>
        <w:pStyle w:val="NormalWeb"/>
        <w:spacing w:before="0" w:beforeAutospacing="0" w:after="0" w:afterAutospacing="0" w:line="360" w:lineRule="auto"/>
        <w:ind w:firstLine="709"/>
        <w:jc w:val="both"/>
        <w:rPr>
          <w:lang w:val="es-ES"/>
        </w:rPr>
      </w:pPr>
      <w:r w:rsidRPr="00F46C05">
        <w:t xml:space="preserve">3) Planeación: </w:t>
      </w:r>
      <w:r w:rsidR="009357B9">
        <w:t>Se refiere a la organización de la enseñanza,</w:t>
      </w:r>
      <w:r w:rsidRPr="00F46C05">
        <w:t xml:space="preserve"> de comprender cómo el profesor formula las actividades que va a proponer a un niño con autismo, cómo adapta los contenidos matemáticos, cómo presenta los materiales que va a utilizar, entre otros aspectos vinculados con su labor.</w:t>
      </w:r>
      <w:r>
        <w:t xml:space="preserve"> Cuando aborda el tema de la planeación</w:t>
      </w:r>
      <w:r w:rsidR="009357B9">
        <w:t xml:space="preserve">, </w:t>
      </w:r>
      <w:r>
        <w:t xml:space="preserve">el profesor nos muestra la forma como piensa la educación inclusiva, al considerar por ejemplo, que todos </w:t>
      </w:r>
      <w:r w:rsidR="009357B9">
        <w:t xml:space="preserve">aprenden </w:t>
      </w:r>
      <w:r>
        <w:t xml:space="preserve">de formas diferentes y a </w:t>
      </w:r>
      <w:r w:rsidR="009357B9">
        <w:t xml:space="preserve">ritmos </w:t>
      </w:r>
      <w:r>
        <w:t xml:space="preserve">diferentes, </w:t>
      </w:r>
      <w:r w:rsidR="009357B9" w:rsidRPr="003D2365">
        <w:rPr>
          <w:lang w:val="es-ES"/>
        </w:rPr>
        <w:t>él</w:t>
      </w:r>
      <w:r w:rsidR="009357B9">
        <w:rPr>
          <w:lang w:val="es-ES"/>
        </w:rPr>
        <w:t xml:space="preserve"> pone en evidencia su aceptación</w:t>
      </w:r>
      <w:r w:rsidRPr="003D2365">
        <w:rPr>
          <w:lang w:val="es-ES"/>
        </w:rPr>
        <w:t xml:space="preserve"> que los estudiantes </w:t>
      </w:r>
      <w:r w:rsidR="009357B9" w:rsidRPr="003D2365">
        <w:rPr>
          <w:lang w:val="es-ES"/>
        </w:rPr>
        <w:t>s</w:t>
      </w:r>
      <w:r w:rsidR="009357B9">
        <w:rPr>
          <w:lang w:val="es-ES"/>
        </w:rPr>
        <w:t>o</w:t>
      </w:r>
      <w:r w:rsidR="009357B9" w:rsidRPr="003D2365">
        <w:rPr>
          <w:lang w:val="es-ES"/>
        </w:rPr>
        <w:t xml:space="preserve">n </w:t>
      </w:r>
      <w:r w:rsidRPr="003D2365">
        <w:rPr>
          <w:lang w:val="es-ES"/>
        </w:rPr>
        <w:t xml:space="preserve">diferentes y esa </w:t>
      </w:r>
      <w:r w:rsidR="009357B9">
        <w:rPr>
          <w:lang w:val="es-ES"/>
        </w:rPr>
        <w:t xml:space="preserve">premisa </w:t>
      </w:r>
      <w:r w:rsidRPr="003D2365">
        <w:rPr>
          <w:lang w:val="es-ES"/>
        </w:rPr>
        <w:t xml:space="preserve">es el corazón de la inclusión escolar. </w:t>
      </w:r>
    </w:p>
    <w:p w14:paraId="3E97A85A" w14:textId="77777777" w:rsidR="00036FAC" w:rsidRDefault="001A7799" w:rsidP="00036FAC">
      <w:pPr>
        <w:pStyle w:val="NormalWeb"/>
        <w:spacing w:before="0" w:beforeAutospacing="0" w:after="0" w:afterAutospacing="0" w:line="360" w:lineRule="auto"/>
        <w:ind w:firstLine="709"/>
        <w:jc w:val="both"/>
        <w:rPr>
          <w:color w:val="212121"/>
          <w:lang w:val="es-ES" w:eastAsia="pt-BR"/>
        </w:rPr>
      </w:pPr>
      <w:r>
        <w:rPr>
          <w:rFonts w:ascii="TimesNewRomanPSMT" w:hAnsi="TimesNewRomanPSMT"/>
        </w:rPr>
        <w:t xml:space="preserve">En particular, el profesor que </w:t>
      </w:r>
      <w:r w:rsidR="009357B9">
        <w:rPr>
          <w:rFonts w:ascii="TimesNewRomanPSMT" w:hAnsi="TimesNewRomanPSMT"/>
        </w:rPr>
        <w:t>enseña</w:t>
      </w:r>
      <w:r>
        <w:rPr>
          <w:rFonts w:ascii="TimesNewRomanPSMT" w:hAnsi="TimesNewRomanPSMT"/>
        </w:rPr>
        <w:t xml:space="preserve"> </w:t>
      </w:r>
      <w:r w:rsidR="009357B9">
        <w:rPr>
          <w:rFonts w:ascii="TimesNewRomanPSMT" w:hAnsi="TimesNewRomanPSMT"/>
        </w:rPr>
        <w:t>matemáticas</w:t>
      </w:r>
      <w:r>
        <w:rPr>
          <w:rFonts w:ascii="TimesNewRomanPSMT" w:hAnsi="TimesNewRomanPSMT"/>
        </w:rPr>
        <w:t xml:space="preserve"> a </w:t>
      </w:r>
      <w:r w:rsidR="009357B9">
        <w:rPr>
          <w:rFonts w:ascii="TimesNewRomanPSMT" w:hAnsi="TimesNewRomanPSMT"/>
        </w:rPr>
        <w:t>niños</w:t>
      </w:r>
      <w:r>
        <w:rPr>
          <w:rFonts w:ascii="TimesNewRomanPSMT" w:hAnsi="TimesNewRomanPSMT"/>
        </w:rPr>
        <w:t xml:space="preserve"> con </w:t>
      </w:r>
      <w:r w:rsidR="00081299">
        <w:rPr>
          <w:rFonts w:ascii="TimesNewRomanPSMT" w:hAnsi="TimesNewRomanPSMT"/>
        </w:rPr>
        <w:t>autismo</w:t>
      </w:r>
      <w:r>
        <w:rPr>
          <w:rFonts w:ascii="TimesNewRomanPSMT" w:hAnsi="TimesNewRomanPSMT"/>
        </w:rPr>
        <w:t xml:space="preserve"> </w:t>
      </w:r>
      <w:r w:rsidR="00A10D42">
        <w:rPr>
          <w:rFonts w:ascii="TimesNewRomanPSMT" w:hAnsi="TimesNewRomanPSMT"/>
        </w:rPr>
        <w:t xml:space="preserve">incluidos en sus clases </w:t>
      </w:r>
      <w:r>
        <w:rPr>
          <w:rFonts w:ascii="TimesNewRomanPSMT" w:hAnsi="TimesNewRomanPSMT"/>
        </w:rPr>
        <w:t xml:space="preserve">tiene un doble reto: gestionar el </w:t>
      </w:r>
      <w:r w:rsidR="009357B9">
        <w:rPr>
          <w:rFonts w:ascii="TimesNewRomanPSMT" w:hAnsi="TimesNewRomanPSMT"/>
        </w:rPr>
        <w:t>currículo</w:t>
      </w:r>
      <w:r>
        <w:rPr>
          <w:rFonts w:ascii="TimesNewRomanPSMT" w:hAnsi="TimesNewRomanPSMT"/>
        </w:rPr>
        <w:t xml:space="preserve"> de </w:t>
      </w:r>
      <w:r w:rsidR="009357B9">
        <w:rPr>
          <w:rFonts w:ascii="TimesNewRomanPSMT" w:hAnsi="TimesNewRomanPSMT"/>
        </w:rPr>
        <w:t>matemáticas</w:t>
      </w:r>
      <w:r>
        <w:rPr>
          <w:rFonts w:ascii="TimesNewRomanPSMT" w:hAnsi="TimesNewRomanPSMT"/>
        </w:rPr>
        <w:t xml:space="preserve"> y garantizar el aprendizaje. Por supuesto esta no es una tarea </w:t>
      </w:r>
      <w:r w:rsidR="00A10D42">
        <w:rPr>
          <w:rFonts w:ascii="TimesNewRomanPSMT" w:hAnsi="TimesNewRomanPSMT"/>
        </w:rPr>
        <w:t>fácil</w:t>
      </w:r>
      <w:r>
        <w:rPr>
          <w:rFonts w:ascii="TimesNewRomanPSMT" w:hAnsi="TimesNewRomanPSMT"/>
        </w:rPr>
        <w:t xml:space="preserve"> y a pesar de que </w:t>
      </w:r>
      <w:r w:rsidR="00A10D42">
        <w:rPr>
          <w:rFonts w:ascii="TimesNewRomanPSMT" w:hAnsi="TimesNewRomanPSMT"/>
        </w:rPr>
        <w:t xml:space="preserve">este es un estado preliminar de los </w:t>
      </w:r>
      <w:r w:rsidRPr="003D2365">
        <w:rPr>
          <w:lang w:val="es-ES"/>
        </w:rPr>
        <w:t xml:space="preserve">análisis, ya se puede </w:t>
      </w:r>
      <w:r w:rsidR="00A10D42">
        <w:rPr>
          <w:lang w:val="es-ES"/>
        </w:rPr>
        <w:t>sospechar</w:t>
      </w:r>
      <w:r w:rsidRPr="003D2365">
        <w:rPr>
          <w:lang w:val="es-ES"/>
        </w:rPr>
        <w:t xml:space="preserve"> la </w:t>
      </w:r>
      <w:r w:rsidRPr="003D2365">
        <w:rPr>
          <w:color w:val="212121"/>
          <w:lang w:val="es-ES" w:eastAsia="pt-BR"/>
        </w:rPr>
        <w:t>intrínseca relación</w:t>
      </w:r>
      <w:r>
        <w:rPr>
          <w:color w:val="212121"/>
          <w:lang w:val="es-ES" w:eastAsia="pt-BR"/>
        </w:rPr>
        <w:t xml:space="preserve"> que hay entre la formación de esos profesores, su experiencia y disposición con el tema de la inclusión y los logros en la enseñanza de las matemáticas</w:t>
      </w:r>
      <w:r w:rsidR="00A10D42">
        <w:rPr>
          <w:color w:val="212121"/>
          <w:lang w:val="es-ES" w:eastAsia="pt-BR"/>
        </w:rPr>
        <w:t xml:space="preserve"> de los niños con el </w:t>
      </w:r>
      <w:r w:rsidR="00036FAC">
        <w:rPr>
          <w:color w:val="212121"/>
          <w:lang w:val="es-ES" w:eastAsia="pt-BR"/>
        </w:rPr>
        <w:t>T</w:t>
      </w:r>
      <w:r w:rsidR="00A10D42">
        <w:rPr>
          <w:color w:val="212121"/>
          <w:lang w:val="es-ES" w:eastAsia="pt-BR"/>
        </w:rPr>
        <w:t xml:space="preserve">rastorno del </w:t>
      </w:r>
      <w:r w:rsidR="00036FAC">
        <w:rPr>
          <w:color w:val="212121"/>
          <w:lang w:val="es-ES" w:eastAsia="pt-BR"/>
        </w:rPr>
        <w:t>E</w:t>
      </w:r>
      <w:r w:rsidR="00A10D42">
        <w:rPr>
          <w:color w:val="212121"/>
          <w:lang w:val="es-ES" w:eastAsia="pt-BR"/>
        </w:rPr>
        <w:t xml:space="preserve">spectro </w:t>
      </w:r>
      <w:r w:rsidR="00036FAC">
        <w:rPr>
          <w:color w:val="212121"/>
          <w:lang w:val="es-ES" w:eastAsia="pt-BR"/>
        </w:rPr>
        <w:t>A</w:t>
      </w:r>
      <w:r w:rsidR="00A10D42">
        <w:rPr>
          <w:color w:val="212121"/>
          <w:lang w:val="es-ES" w:eastAsia="pt-BR"/>
        </w:rPr>
        <w:t>utist</w:t>
      </w:r>
      <w:r w:rsidR="00036FAC">
        <w:rPr>
          <w:color w:val="212121"/>
          <w:lang w:val="es-ES" w:eastAsia="pt-BR"/>
        </w:rPr>
        <w:t>a (TEA)</w:t>
      </w:r>
      <w:r>
        <w:rPr>
          <w:color w:val="212121"/>
          <w:lang w:val="es-ES" w:eastAsia="pt-BR"/>
        </w:rPr>
        <w:t>.</w:t>
      </w:r>
    </w:p>
    <w:p w14:paraId="3FF7BE88" w14:textId="5D772372" w:rsidR="001A7799" w:rsidRPr="00036FAC" w:rsidRDefault="001A7799" w:rsidP="00036FAC">
      <w:pPr>
        <w:pStyle w:val="NormalWeb"/>
        <w:spacing w:before="0" w:beforeAutospacing="0" w:after="0" w:afterAutospacing="0" w:line="360" w:lineRule="auto"/>
        <w:ind w:firstLine="709"/>
        <w:jc w:val="both"/>
        <w:rPr>
          <w:color w:val="212121"/>
          <w:lang w:val="es-ES" w:eastAsia="pt-BR"/>
        </w:rPr>
      </w:pPr>
      <w:r w:rsidRPr="006C4A3D">
        <w:rPr>
          <w:lang w:val="es-ES" w:eastAsia="pt-BR"/>
        </w:rPr>
        <w:tab/>
      </w:r>
    </w:p>
    <w:p w14:paraId="1E5534BC" w14:textId="12120F70" w:rsidR="001A7799" w:rsidRPr="00012AA5" w:rsidRDefault="00A84C5A" w:rsidP="001A7799">
      <w:pPr>
        <w:pStyle w:val="NormalWeb"/>
        <w:spacing w:before="0" w:beforeAutospacing="0" w:after="0" w:afterAutospacing="0" w:line="360" w:lineRule="auto"/>
        <w:jc w:val="both"/>
        <w:rPr>
          <w:b/>
          <w:lang w:val="es-ES_tradnl"/>
        </w:rPr>
      </w:pPr>
      <w:r w:rsidRPr="00012AA5">
        <w:rPr>
          <w:b/>
          <w:lang w:val="es-ES_tradnl"/>
        </w:rPr>
        <w:t xml:space="preserve">Conclusiones </w:t>
      </w:r>
    </w:p>
    <w:p w14:paraId="2DA99A5F" w14:textId="233C2107" w:rsidR="00012AA5" w:rsidRPr="000E34FF" w:rsidRDefault="0002200D" w:rsidP="000E0F07">
      <w:pPr>
        <w:pStyle w:val="NormalWeb"/>
        <w:spacing w:before="0" w:beforeAutospacing="0" w:after="0" w:afterAutospacing="0" w:line="360" w:lineRule="auto"/>
        <w:jc w:val="both"/>
        <w:rPr>
          <w:lang w:val="es-ES"/>
        </w:rPr>
      </w:pPr>
      <w:r>
        <w:rPr>
          <w:lang w:val="es-ES_tradnl"/>
        </w:rPr>
        <w:t xml:space="preserve">A la pregunta </w:t>
      </w:r>
      <w:r w:rsidR="00A84C5A">
        <w:rPr>
          <w:lang w:val="es-ES_tradnl"/>
        </w:rPr>
        <w:t xml:space="preserve">que orientó esta investigación </w:t>
      </w:r>
      <w:r>
        <w:rPr>
          <w:lang w:val="es-ES_tradnl"/>
        </w:rPr>
        <w:t xml:space="preserve">¿Qué perspectivas sobre inclusión escolar </w:t>
      </w:r>
      <w:r w:rsidR="004279E4">
        <w:rPr>
          <w:lang w:val="es-ES_tradnl"/>
        </w:rPr>
        <w:t xml:space="preserve">tienen los </w:t>
      </w:r>
      <w:r>
        <w:rPr>
          <w:lang w:val="es-ES_tradnl"/>
        </w:rPr>
        <w:t xml:space="preserve">profesores que enseñan matemáticas a niños con </w:t>
      </w:r>
      <w:r w:rsidR="004279E4">
        <w:rPr>
          <w:lang w:val="es-ES_tradnl"/>
        </w:rPr>
        <w:t>trastorno</w:t>
      </w:r>
      <w:r>
        <w:rPr>
          <w:lang w:val="es-ES_tradnl"/>
        </w:rPr>
        <w:t xml:space="preserve"> del </w:t>
      </w:r>
      <w:r w:rsidR="004279E4">
        <w:rPr>
          <w:lang w:val="es-ES_tradnl"/>
        </w:rPr>
        <w:t>espectro autista</w:t>
      </w:r>
      <w:r>
        <w:rPr>
          <w:lang w:val="es-ES_tradnl"/>
        </w:rPr>
        <w:t xml:space="preserve"> </w:t>
      </w:r>
      <w:r w:rsidR="004279E4">
        <w:rPr>
          <w:lang w:val="es-ES_tradnl"/>
        </w:rPr>
        <w:t xml:space="preserve">en el aula regular de la básica primaria? </w:t>
      </w:r>
      <w:r w:rsidR="00156A4E">
        <w:rPr>
          <w:lang w:val="es-ES_tradnl"/>
        </w:rPr>
        <w:t xml:space="preserve">se </w:t>
      </w:r>
      <w:r w:rsidR="004279E4">
        <w:rPr>
          <w:lang w:val="es-ES_tradnl"/>
        </w:rPr>
        <w:t xml:space="preserve">encontraron tres grandes perspectivas. El conocimiento que el profesor tiene sobre el autismo está relacionado con los logros de aprendizaje de los estudiantes. La disposición y apertura del profesor hacia la discapacidad determina cómo ve a sus estudiantes con esta condición. Esta disposición determina si los profesores ven en los </w:t>
      </w:r>
      <w:r w:rsidR="004279E4">
        <w:rPr>
          <w:lang w:val="es-ES_tradnl"/>
        </w:rPr>
        <w:lastRenderedPageBreak/>
        <w:t xml:space="preserve">estudiantes fortalezas o debilidades. La planeación del currículo también determina la forma en la que el </w:t>
      </w:r>
      <w:r w:rsidR="004279E4" w:rsidRPr="000E34FF">
        <w:rPr>
          <w:lang w:val="es-ES_tradnl"/>
        </w:rPr>
        <w:t xml:space="preserve">profesor </w:t>
      </w:r>
      <w:r w:rsidR="009260D5" w:rsidRPr="000E34FF">
        <w:rPr>
          <w:lang w:val="es-ES_tradnl"/>
        </w:rPr>
        <w:t>percibe</w:t>
      </w:r>
      <w:r w:rsidR="004279E4">
        <w:rPr>
          <w:lang w:val="es-ES_tradnl"/>
        </w:rPr>
        <w:t xml:space="preserve"> a los estudiantes con </w:t>
      </w:r>
      <w:r w:rsidR="000D148E">
        <w:rPr>
          <w:lang w:val="es-ES_tradnl"/>
        </w:rPr>
        <w:t>el Trastorno del Espectro Autista</w:t>
      </w:r>
      <w:r w:rsidR="004279E4">
        <w:rPr>
          <w:lang w:val="es-ES_tradnl"/>
        </w:rPr>
        <w:t>. Con la planeación</w:t>
      </w:r>
      <w:r w:rsidR="00156A4E">
        <w:rPr>
          <w:lang w:val="es-ES_tradnl"/>
        </w:rPr>
        <w:t>,</w:t>
      </w:r>
      <w:r w:rsidR="004279E4">
        <w:rPr>
          <w:lang w:val="es-ES_tradnl"/>
        </w:rPr>
        <w:t xml:space="preserve"> el profesor debe gestionar el currículo, pero al tiempo garantizar el aprendizaje de los estudiantes. La inclusión representa un alto reto para los profesores. </w:t>
      </w:r>
      <w:r w:rsidR="000E34FF">
        <w:rPr>
          <w:lang w:val="es-ES" w:eastAsia="pt-BR"/>
        </w:rPr>
        <w:t xml:space="preserve">Continuaremos estudiando las perspectivas que tienen los profesores sobre la inclusión </w:t>
      </w:r>
      <w:r w:rsidR="000E34FF" w:rsidRPr="006C4A3D">
        <w:rPr>
          <w:lang w:val="es-ES" w:eastAsia="pt-BR"/>
        </w:rPr>
        <w:t xml:space="preserve">porque </w:t>
      </w:r>
      <w:r w:rsidR="000E34FF">
        <w:rPr>
          <w:lang w:val="es-ES" w:eastAsia="pt-BR"/>
        </w:rPr>
        <w:t xml:space="preserve">la discusión </w:t>
      </w:r>
      <w:r w:rsidR="000E34FF" w:rsidRPr="000D0752">
        <w:rPr>
          <w:lang w:val="es-ES"/>
        </w:rPr>
        <w:t xml:space="preserve">no se cierra </w:t>
      </w:r>
      <w:r w:rsidR="000E34FF">
        <w:rPr>
          <w:lang w:val="es-ES"/>
        </w:rPr>
        <w:t>aquí. H</w:t>
      </w:r>
      <w:r w:rsidR="000E34FF" w:rsidRPr="006C4A3D">
        <w:rPr>
          <w:lang w:val="es-ES"/>
        </w:rPr>
        <w:t xml:space="preserve">ay mucho que hacer, todavía </w:t>
      </w:r>
      <w:r w:rsidR="000E34FF">
        <w:rPr>
          <w:lang w:val="es-ES"/>
        </w:rPr>
        <w:t xml:space="preserve">hay muchas incertezas y es necesario </w:t>
      </w:r>
      <w:r w:rsidR="000E34FF" w:rsidRPr="006C4A3D">
        <w:rPr>
          <w:lang w:val="es-ES"/>
        </w:rPr>
        <w:t>segui</w:t>
      </w:r>
      <w:r w:rsidR="000E34FF">
        <w:rPr>
          <w:lang w:val="es-ES"/>
        </w:rPr>
        <w:t>r escuchando</w:t>
      </w:r>
      <w:r w:rsidR="000E34FF" w:rsidRPr="000D0752">
        <w:rPr>
          <w:lang w:val="es-ES"/>
        </w:rPr>
        <w:t xml:space="preserve"> a los profesores, </w:t>
      </w:r>
      <w:r w:rsidR="000E34FF">
        <w:rPr>
          <w:lang w:val="es-ES"/>
        </w:rPr>
        <w:t>los</w:t>
      </w:r>
      <w:r w:rsidR="000E34FF" w:rsidRPr="000D0752">
        <w:rPr>
          <w:lang w:val="es-ES"/>
        </w:rPr>
        <w:t xml:space="preserve"> protagonista</w:t>
      </w:r>
      <w:r w:rsidR="000E34FF">
        <w:rPr>
          <w:lang w:val="es-ES"/>
        </w:rPr>
        <w:t>s</w:t>
      </w:r>
      <w:r w:rsidR="000E34FF" w:rsidRPr="000D0752">
        <w:rPr>
          <w:lang w:val="es-ES"/>
        </w:rPr>
        <w:t xml:space="preserve"> de la inclusión</w:t>
      </w:r>
      <w:r w:rsidR="000E34FF">
        <w:rPr>
          <w:lang w:val="es-ES"/>
        </w:rPr>
        <w:t>.</w:t>
      </w:r>
      <w:r w:rsidR="000E34FF" w:rsidRPr="000D0752">
        <w:rPr>
          <w:lang w:val="es-ES"/>
        </w:rPr>
        <w:t xml:space="preserve"> </w:t>
      </w:r>
      <w:r w:rsidR="000E34FF">
        <w:rPr>
          <w:lang w:val="es-ES"/>
        </w:rPr>
        <w:t>Desde nuestra humilde posición de oyentes, buscamos comprender los elementos esenciales para una exitosa inclusión de niños con Trastorno del Espectro Autista.</w:t>
      </w:r>
    </w:p>
    <w:p w14:paraId="45D4D528" w14:textId="3EF3E51F" w:rsidR="001A7799" w:rsidRPr="00F46C05" w:rsidRDefault="004279E4" w:rsidP="008D1476">
      <w:pPr>
        <w:pStyle w:val="NormalWeb"/>
        <w:spacing w:before="0" w:beforeAutospacing="0" w:after="240" w:afterAutospacing="0"/>
        <w:ind w:firstLine="709"/>
        <w:jc w:val="both"/>
        <w:rPr>
          <w:lang w:val="es-ES_tradnl"/>
        </w:rPr>
      </w:pPr>
      <w:r>
        <w:rPr>
          <w:lang w:val="es-ES_tradnl"/>
        </w:rPr>
        <w:t xml:space="preserve"> </w:t>
      </w:r>
    </w:p>
    <w:p w14:paraId="1102369A" w14:textId="5E940C9F" w:rsidR="001A7799" w:rsidRPr="008D1476" w:rsidRDefault="001A7799" w:rsidP="008D1476">
      <w:pPr>
        <w:spacing w:after="240"/>
        <w:jc w:val="both"/>
        <w:rPr>
          <w:rFonts w:ascii="Times New Roman" w:hAnsi="Times New Roman" w:cs="Times New Roman"/>
          <w:b/>
          <w:lang w:val="es-CO"/>
        </w:rPr>
      </w:pPr>
      <w:r w:rsidRPr="008D1476">
        <w:rPr>
          <w:rFonts w:ascii="Times New Roman" w:hAnsi="Times New Roman" w:cs="Times New Roman"/>
          <w:b/>
          <w:lang w:val="es-CO"/>
        </w:rPr>
        <w:t>Referencias Bibliográficas</w:t>
      </w:r>
    </w:p>
    <w:p w14:paraId="365B3D9B" w14:textId="74920905" w:rsidR="001A7799" w:rsidRPr="008D1476" w:rsidRDefault="005D5F10" w:rsidP="008D1476">
      <w:pPr>
        <w:spacing w:after="240"/>
        <w:jc w:val="both"/>
        <w:rPr>
          <w:rFonts w:ascii="Times New Roman" w:hAnsi="Times New Roman" w:cs="Times New Roman"/>
          <w:sz w:val="22"/>
          <w:szCs w:val="22"/>
          <w:lang w:val="en-US"/>
        </w:rPr>
      </w:pPr>
      <w:r w:rsidRPr="00111BD7">
        <w:rPr>
          <w:rFonts w:ascii="Times New Roman" w:hAnsi="Times New Roman" w:cs="Times New Roman"/>
          <w:bCs/>
          <w:sz w:val="22"/>
          <w:szCs w:val="22"/>
        </w:rPr>
        <w:t>AMERICAN</w:t>
      </w:r>
      <w:r w:rsidRPr="00111BD7">
        <w:rPr>
          <w:rFonts w:ascii="Times New Roman" w:hAnsi="Times New Roman" w:cs="Times New Roman"/>
          <w:sz w:val="22"/>
          <w:szCs w:val="22"/>
        </w:rPr>
        <w:t xml:space="preserve"> PSYCHOLOGICAL ASSOCIATION </w:t>
      </w:r>
      <w:r w:rsidR="001A7799" w:rsidRPr="00111BD7">
        <w:rPr>
          <w:rFonts w:ascii="Times New Roman" w:hAnsi="Times New Roman" w:cs="Times New Roman"/>
          <w:sz w:val="22"/>
          <w:szCs w:val="22"/>
        </w:rPr>
        <w:t xml:space="preserve">– APA. </w:t>
      </w:r>
      <w:r w:rsidR="001A7799" w:rsidRPr="008D1476">
        <w:rPr>
          <w:rFonts w:ascii="Times New Roman" w:hAnsi="Times New Roman" w:cs="Times New Roman"/>
          <w:sz w:val="22"/>
          <w:szCs w:val="22"/>
          <w:lang w:val="en-US"/>
        </w:rPr>
        <w:t xml:space="preserve">(2013). DSM – V. Diagnostic and Statistical Manual of Mental Disorders. </w:t>
      </w:r>
    </w:p>
    <w:p w14:paraId="65572A6A" w14:textId="6AF26053" w:rsidR="001A7799" w:rsidRPr="008D1476" w:rsidRDefault="00A84C5A" w:rsidP="008D1476">
      <w:pPr>
        <w:pStyle w:val="NormalWeb"/>
        <w:spacing w:before="0" w:beforeAutospacing="0" w:after="240" w:afterAutospacing="0"/>
        <w:jc w:val="both"/>
        <w:rPr>
          <w:sz w:val="22"/>
          <w:szCs w:val="22"/>
          <w:lang w:val="pt-BR"/>
        </w:rPr>
      </w:pPr>
      <w:r w:rsidRPr="008D1476">
        <w:rPr>
          <w:sz w:val="22"/>
          <w:szCs w:val="22"/>
          <w:lang w:val="pt-BR" w:eastAsia="pt-BR"/>
        </w:rPr>
        <w:t xml:space="preserve">BARBERINI, K. Y. </w:t>
      </w:r>
      <w:r w:rsidR="001A7799" w:rsidRPr="008D1476">
        <w:rPr>
          <w:sz w:val="22"/>
          <w:szCs w:val="22"/>
          <w:lang w:val="pt-BR" w:eastAsia="pt-BR"/>
        </w:rPr>
        <w:t xml:space="preserve">(2016). A escolarização do autista no ensino regular e as práticas pedagógicas. Cadernos de </w:t>
      </w:r>
      <w:proofErr w:type="spellStart"/>
      <w:r w:rsidR="001A7799" w:rsidRPr="008D1476">
        <w:rPr>
          <w:sz w:val="22"/>
          <w:szCs w:val="22"/>
          <w:lang w:val="pt-BR" w:eastAsia="pt-BR"/>
        </w:rPr>
        <w:t>Pós-Graduação</w:t>
      </w:r>
      <w:proofErr w:type="spellEnd"/>
      <w:r w:rsidR="001A7799" w:rsidRPr="008D1476">
        <w:rPr>
          <w:sz w:val="22"/>
          <w:szCs w:val="22"/>
          <w:lang w:val="pt-BR" w:eastAsia="pt-BR"/>
        </w:rPr>
        <w:t xml:space="preserve"> em </w:t>
      </w:r>
      <w:proofErr w:type="spellStart"/>
      <w:r w:rsidR="001A7799" w:rsidRPr="008D1476">
        <w:rPr>
          <w:sz w:val="22"/>
          <w:szCs w:val="22"/>
          <w:lang w:val="pt-BR" w:eastAsia="pt-BR"/>
        </w:rPr>
        <w:t>Distúrbios</w:t>
      </w:r>
      <w:proofErr w:type="spellEnd"/>
      <w:r w:rsidR="001A7799" w:rsidRPr="008D1476">
        <w:rPr>
          <w:sz w:val="22"/>
          <w:szCs w:val="22"/>
          <w:lang w:val="pt-BR" w:eastAsia="pt-BR"/>
        </w:rPr>
        <w:t xml:space="preserve"> do Desenvolvimento. </w:t>
      </w:r>
      <w:proofErr w:type="spellStart"/>
      <w:r w:rsidR="001A7799" w:rsidRPr="008D1476">
        <w:rPr>
          <w:sz w:val="22"/>
          <w:szCs w:val="22"/>
          <w:lang w:val="pt-BR" w:eastAsia="pt-BR"/>
        </w:rPr>
        <w:t>São</w:t>
      </w:r>
      <w:proofErr w:type="spellEnd"/>
      <w:r w:rsidR="001A7799" w:rsidRPr="008D1476">
        <w:rPr>
          <w:sz w:val="22"/>
          <w:szCs w:val="22"/>
          <w:lang w:val="pt-BR" w:eastAsia="pt-BR"/>
        </w:rPr>
        <w:t xml:space="preserve"> Paulo. </w:t>
      </w:r>
      <w:r w:rsidR="001A7799" w:rsidRPr="008D1476">
        <w:rPr>
          <w:i/>
          <w:sz w:val="22"/>
          <w:szCs w:val="22"/>
          <w:lang w:val="pt-BR" w:eastAsia="pt-BR"/>
        </w:rPr>
        <w:t>16(1)</w:t>
      </w:r>
      <w:r w:rsidR="001A7799" w:rsidRPr="008D1476">
        <w:rPr>
          <w:sz w:val="22"/>
          <w:szCs w:val="22"/>
          <w:lang w:val="pt-BR" w:eastAsia="pt-BR"/>
        </w:rPr>
        <w:t xml:space="preserve"> 46</w:t>
      </w:r>
      <w:r w:rsidR="001A7799" w:rsidRPr="008D1476">
        <w:rPr>
          <w:sz w:val="22"/>
          <w:szCs w:val="22"/>
          <w:lang w:val="pt-BR"/>
        </w:rPr>
        <w:t>–</w:t>
      </w:r>
      <w:r w:rsidR="001A7799" w:rsidRPr="008D1476">
        <w:rPr>
          <w:sz w:val="22"/>
          <w:szCs w:val="22"/>
          <w:lang w:val="pt-BR" w:eastAsia="pt-BR"/>
        </w:rPr>
        <w:t xml:space="preserve">55. </w:t>
      </w:r>
    </w:p>
    <w:p w14:paraId="5C030CCE" w14:textId="44690248" w:rsidR="001A7799" w:rsidRPr="008D1476" w:rsidRDefault="00A84C5A" w:rsidP="008D1476">
      <w:pPr>
        <w:pStyle w:val="NormalWeb"/>
        <w:spacing w:before="0" w:beforeAutospacing="0" w:after="240" w:afterAutospacing="0"/>
        <w:jc w:val="both"/>
        <w:rPr>
          <w:sz w:val="22"/>
          <w:szCs w:val="22"/>
          <w:lang w:val="pt-BR"/>
        </w:rPr>
      </w:pPr>
      <w:r w:rsidRPr="008D1476">
        <w:rPr>
          <w:sz w:val="22"/>
          <w:szCs w:val="22"/>
          <w:lang w:val="pt-BR"/>
        </w:rPr>
        <w:t xml:space="preserve">BESSA, V. C. </w:t>
      </w:r>
      <w:r w:rsidR="001A7799" w:rsidRPr="008D1476">
        <w:rPr>
          <w:sz w:val="22"/>
          <w:szCs w:val="22"/>
          <w:lang w:val="pt-BR"/>
        </w:rPr>
        <w:t xml:space="preserve">(2010). A perspectiva como eixo da vida, a leitura do expectador de Ortega y </w:t>
      </w:r>
      <w:proofErr w:type="spellStart"/>
      <w:r w:rsidR="001A7799" w:rsidRPr="008D1476">
        <w:rPr>
          <w:sz w:val="22"/>
          <w:szCs w:val="22"/>
          <w:lang w:val="pt-BR"/>
        </w:rPr>
        <w:t>Gasset</w:t>
      </w:r>
      <w:proofErr w:type="spellEnd"/>
      <w:r w:rsidR="001A7799" w:rsidRPr="008D1476">
        <w:rPr>
          <w:sz w:val="22"/>
          <w:szCs w:val="22"/>
          <w:lang w:val="pt-BR"/>
        </w:rPr>
        <w:t xml:space="preserve">. </w:t>
      </w:r>
      <w:proofErr w:type="spellStart"/>
      <w:r w:rsidR="001A7799" w:rsidRPr="008D1476">
        <w:rPr>
          <w:sz w:val="22"/>
          <w:szCs w:val="22"/>
          <w:lang w:val="pt-BR"/>
        </w:rPr>
        <w:t>Existência</w:t>
      </w:r>
      <w:proofErr w:type="spellEnd"/>
      <w:r w:rsidR="001A7799" w:rsidRPr="008D1476">
        <w:rPr>
          <w:sz w:val="22"/>
          <w:szCs w:val="22"/>
          <w:lang w:val="pt-BR"/>
        </w:rPr>
        <w:t xml:space="preserve"> e Arte</w:t>
      </w:r>
      <w:r w:rsidR="001A7799" w:rsidRPr="008D1476">
        <w:rPr>
          <w:rFonts w:ascii="TimesNewRoman" w:hAnsi="TimesNewRoman"/>
          <w:sz w:val="22"/>
          <w:szCs w:val="22"/>
          <w:lang w:val="pt-BR"/>
        </w:rPr>
        <w:t xml:space="preserve"> 5(5), 1</w:t>
      </w:r>
      <w:r w:rsidR="001A7799" w:rsidRPr="008D1476">
        <w:rPr>
          <w:sz w:val="22"/>
          <w:szCs w:val="22"/>
          <w:lang w:val="pt-BR"/>
        </w:rPr>
        <w:t>–</w:t>
      </w:r>
      <w:r w:rsidR="001A7799" w:rsidRPr="008D1476">
        <w:rPr>
          <w:rFonts w:ascii="TimesNewRoman" w:hAnsi="TimesNewRoman"/>
          <w:sz w:val="22"/>
          <w:szCs w:val="22"/>
          <w:lang w:val="pt-BR"/>
        </w:rPr>
        <w:t>8.</w:t>
      </w:r>
    </w:p>
    <w:p w14:paraId="7C0F350A" w14:textId="3FEB78E7" w:rsidR="001A7799" w:rsidRPr="006401AC" w:rsidRDefault="00A84C5A" w:rsidP="008D1476">
      <w:pPr>
        <w:spacing w:after="240"/>
        <w:jc w:val="both"/>
        <w:rPr>
          <w:rFonts w:ascii="Times New Roman" w:hAnsi="Times New Roman" w:cs="Times New Roman"/>
          <w:sz w:val="22"/>
          <w:szCs w:val="22"/>
          <w:lang w:val="es-CO"/>
        </w:rPr>
      </w:pPr>
      <w:r w:rsidRPr="008D1476">
        <w:rPr>
          <w:rFonts w:ascii="Times New Roman" w:hAnsi="Times New Roman" w:cs="Times New Roman"/>
          <w:sz w:val="22"/>
          <w:szCs w:val="22"/>
        </w:rPr>
        <w:t xml:space="preserve">BICUDO, M. A. V. </w:t>
      </w:r>
      <w:r w:rsidR="001A7799" w:rsidRPr="008D1476">
        <w:rPr>
          <w:rFonts w:ascii="Times New Roman" w:hAnsi="Times New Roman" w:cs="Times New Roman"/>
          <w:sz w:val="22"/>
          <w:szCs w:val="22"/>
        </w:rPr>
        <w:t xml:space="preserve">(2010). Filosofia da Educação Matemática: Fenomenologia, concepções, possibilidades </w:t>
      </w:r>
      <w:proofErr w:type="spellStart"/>
      <w:r w:rsidR="001A7799" w:rsidRPr="008D1476">
        <w:rPr>
          <w:rFonts w:ascii="Times New Roman" w:hAnsi="Times New Roman" w:cs="Times New Roman"/>
          <w:sz w:val="22"/>
          <w:szCs w:val="22"/>
        </w:rPr>
        <w:t>didatico</w:t>
      </w:r>
      <w:proofErr w:type="spellEnd"/>
      <w:r w:rsidR="001A7799" w:rsidRPr="008D1476">
        <w:rPr>
          <w:rFonts w:ascii="Times New Roman" w:hAnsi="Times New Roman" w:cs="Times New Roman"/>
          <w:sz w:val="22"/>
          <w:szCs w:val="22"/>
        </w:rPr>
        <w:t xml:space="preserve">-pedagógicas. </w:t>
      </w:r>
      <w:r w:rsidR="001A7799" w:rsidRPr="006401AC">
        <w:rPr>
          <w:rFonts w:ascii="Times New Roman" w:hAnsi="Times New Roman" w:cs="Times New Roman"/>
          <w:sz w:val="22"/>
          <w:szCs w:val="22"/>
          <w:lang w:val="es-CO"/>
        </w:rPr>
        <w:t>São Paulo. Editora: UNESP.</w:t>
      </w:r>
    </w:p>
    <w:p w14:paraId="44D5329F" w14:textId="35FD6E2C" w:rsidR="001A7799" w:rsidRPr="008D1476" w:rsidRDefault="00A84C5A" w:rsidP="008D1476">
      <w:pPr>
        <w:widowControl w:val="0"/>
        <w:autoSpaceDE w:val="0"/>
        <w:autoSpaceDN w:val="0"/>
        <w:adjustRightInd w:val="0"/>
        <w:spacing w:after="240"/>
        <w:jc w:val="both"/>
        <w:rPr>
          <w:rFonts w:ascii="Times New Roman" w:hAnsi="Times New Roman" w:cs="Times New Roman"/>
          <w:sz w:val="22"/>
          <w:szCs w:val="22"/>
          <w:lang w:val="es-CO"/>
        </w:rPr>
      </w:pPr>
      <w:r w:rsidRPr="006401AC">
        <w:rPr>
          <w:rFonts w:ascii="Times New Roman" w:hAnsi="Times New Roman" w:cs="Times New Roman"/>
          <w:sz w:val="22"/>
          <w:szCs w:val="22"/>
          <w:lang w:val="es-CO"/>
        </w:rPr>
        <w:t xml:space="preserve">CALVO, G. </w:t>
      </w:r>
      <w:r w:rsidR="001A7799" w:rsidRPr="006401AC">
        <w:rPr>
          <w:rFonts w:ascii="Times New Roman" w:hAnsi="Times New Roman" w:cs="Times New Roman"/>
          <w:sz w:val="22"/>
          <w:szCs w:val="22"/>
          <w:lang w:val="es-CO"/>
        </w:rPr>
        <w:t xml:space="preserve">(2009). </w:t>
      </w:r>
      <w:r w:rsidR="001A7799" w:rsidRPr="008D1476">
        <w:rPr>
          <w:rFonts w:ascii="Times New Roman" w:hAnsi="Times New Roman" w:cs="Times New Roman"/>
          <w:sz w:val="22"/>
          <w:szCs w:val="22"/>
          <w:lang w:val="es-CO"/>
        </w:rPr>
        <w:t>Inclusión y Formación de Maestros. Revista Iberoamericana sobre Calidad, Eficacia y Cambio en Educación,</w:t>
      </w:r>
      <w:r w:rsidR="001A7799" w:rsidRPr="008D1476">
        <w:rPr>
          <w:rFonts w:ascii="Times New Roman" w:hAnsi="Times New Roman" w:cs="Times New Roman"/>
          <w:i/>
          <w:sz w:val="22"/>
          <w:szCs w:val="22"/>
          <w:lang w:val="es-CO"/>
        </w:rPr>
        <w:t xml:space="preserve"> 7</w:t>
      </w:r>
      <w:r w:rsidR="001A7799" w:rsidRPr="008D1476">
        <w:rPr>
          <w:rFonts w:ascii="Times New Roman" w:hAnsi="Times New Roman" w:cs="Times New Roman"/>
          <w:sz w:val="22"/>
          <w:szCs w:val="22"/>
          <w:lang w:val="es-CO"/>
        </w:rPr>
        <w:t>(4), 78–94.</w:t>
      </w:r>
    </w:p>
    <w:p w14:paraId="4203E264" w14:textId="304C758E" w:rsidR="001A7799" w:rsidRPr="008D1476" w:rsidRDefault="00A84C5A" w:rsidP="008D1476">
      <w:pPr>
        <w:spacing w:after="240"/>
        <w:jc w:val="both"/>
        <w:rPr>
          <w:rFonts w:ascii="Times New Roman" w:hAnsi="Times New Roman" w:cs="Times New Roman"/>
          <w:sz w:val="22"/>
          <w:szCs w:val="22"/>
          <w:lang w:val="en-US"/>
        </w:rPr>
      </w:pPr>
      <w:r w:rsidRPr="008D1476">
        <w:rPr>
          <w:rFonts w:ascii="Times New Roman" w:hAnsi="Times New Roman" w:cs="Times New Roman"/>
          <w:sz w:val="22"/>
          <w:szCs w:val="22"/>
          <w:lang w:val="es-CO"/>
        </w:rPr>
        <w:t>CALVO, G</w:t>
      </w:r>
      <w:r w:rsidR="001A7799" w:rsidRPr="008D1476">
        <w:rPr>
          <w:rFonts w:ascii="Times New Roman" w:hAnsi="Times New Roman" w:cs="Times New Roman"/>
          <w:sz w:val="22"/>
          <w:szCs w:val="22"/>
          <w:lang w:val="es-CO"/>
        </w:rPr>
        <w:t xml:space="preserve">. (2013). La Formación de Docentes para la Inclusión Educativa. </w:t>
      </w:r>
      <w:proofErr w:type="spellStart"/>
      <w:r w:rsidR="001A7799" w:rsidRPr="008D1476">
        <w:rPr>
          <w:rFonts w:ascii="Times New Roman" w:eastAsia="Times New Roman" w:hAnsi="Times New Roman" w:cs="Times New Roman"/>
          <w:i/>
          <w:iCs/>
          <w:sz w:val="22"/>
          <w:szCs w:val="22"/>
          <w:lang w:val="en-US"/>
        </w:rPr>
        <w:t>Páginas</w:t>
      </w:r>
      <w:proofErr w:type="spellEnd"/>
      <w:r w:rsidR="001A7799" w:rsidRPr="008D1476">
        <w:rPr>
          <w:rFonts w:ascii="Times New Roman" w:eastAsia="Times New Roman" w:hAnsi="Times New Roman" w:cs="Times New Roman"/>
          <w:i/>
          <w:iCs/>
          <w:sz w:val="22"/>
          <w:szCs w:val="22"/>
          <w:lang w:val="en-US"/>
        </w:rPr>
        <w:t xml:space="preserve"> de </w:t>
      </w:r>
      <w:proofErr w:type="spellStart"/>
      <w:r w:rsidR="001A7799" w:rsidRPr="008D1476">
        <w:rPr>
          <w:rFonts w:ascii="Times New Roman" w:eastAsia="Times New Roman" w:hAnsi="Times New Roman" w:cs="Times New Roman"/>
          <w:i/>
          <w:iCs/>
          <w:sz w:val="22"/>
          <w:szCs w:val="22"/>
          <w:lang w:val="en-US"/>
        </w:rPr>
        <w:t>Educación</w:t>
      </w:r>
      <w:proofErr w:type="spellEnd"/>
      <w:r w:rsidR="001A7799" w:rsidRPr="008D1476">
        <w:rPr>
          <w:rFonts w:ascii="Times New Roman" w:eastAsia="Times New Roman" w:hAnsi="Times New Roman" w:cs="Times New Roman"/>
          <w:i/>
          <w:sz w:val="22"/>
          <w:szCs w:val="22"/>
          <w:lang w:val="en-US"/>
        </w:rPr>
        <w:t xml:space="preserve"> [online], 6</w:t>
      </w:r>
      <w:r w:rsidR="001A7799" w:rsidRPr="008D1476">
        <w:rPr>
          <w:rFonts w:ascii="Times New Roman" w:eastAsia="Times New Roman" w:hAnsi="Times New Roman" w:cs="Times New Roman"/>
          <w:sz w:val="22"/>
          <w:szCs w:val="22"/>
          <w:lang w:val="en-US"/>
        </w:rPr>
        <w:t>(1),19</w:t>
      </w:r>
      <w:r w:rsidR="001A7799" w:rsidRPr="008D1476">
        <w:rPr>
          <w:rFonts w:ascii="Times New Roman" w:hAnsi="Times New Roman" w:cs="Times New Roman"/>
          <w:sz w:val="22"/>
          <w:szCs w:val="22"/>
          <w:lang w:val="en-US"/>
        </w:rPr>
        <w:t>–</w:t>
      </w:r>
      <w:r w:rsidR="001A7799" w:rsidRPr="008D1476">
        <w:rPr>
          <w:rFonts w:ascii="Times New Roman" w:eastAsia="Times New Roman" w:hAnsi="Times New Roman" w:cs="Times New Roman"/>
          <w:sz w:val="22"/>
          <w:szCs w:val="22"/>
          <w:lang w:val="en-US"/>
        </w:rPr>
        <w:t>35.</w:t>
      </w:r>
    </w:p>
    <w:p w14:paraId="2A10EDFF" w14:textId="77777777" w:rsidR="001A7799" w:rsidRPr="008D1476" w:rsidRDefault="001A7799" w:rsidP="008D1476">
      <w:pPr>
        <w:spacing w:after="240"/>
        <w:jc w:val="both"/>
        <w:rPr>
          <w:rFonts w:ascii="Times New Roman" w:eastAsia="Times New Roman" w:hAnsi="Times New Roman" w:cs="Times New Roman"/>
          <w:sz w:val="22"/>
          <w:szCs w:val="22"/>
          <w:lang w:val="es-CO" w:eastAsia="pt-BR"/>
        </w:rPr>
      </w:pPr>
      <w:r w:rsidRPr="008D1476">
        <w:rPr>
          <w:rFonts w:ascii="Times New Roman" w:eastAsia="Times New Roman" w:hAnsi="Times New Roman" w:cs="Times New Roman"/>
          <w:sz w:val="22"/>
          <w:szCs w:val="22"/>
          <w:lang w:val="en-US" w:eastAsia="pt-BR"/>
        </w:rPr>
        <w:t xml:space="preserve">CAST. (2011/2013). Universal design for learning guidelines version 2.0. </w:t>
      </w:r>
      <w:proofErr w:type="spellStart"/>
      <w:r w:rsidRPr="005F2113">
        <w:rPr>
          <w:rFonts w:ascii="Times New Roman" w:eastAsia="Times New Roman" w:hAnsi="Times New Roman" w:cs="Times New Roman"/>
          <w:sz w:val="22"/>
          <w:szCs w:val="22"/>
          <w:lang w:eastAsia="pt-BR"/>
        </w:rPr>
        <w:t>Wakefield</w:t>
      </w:r>
      <w:proofErr w:type="spellEnd"/>
      <w:r w:rsidRPr="005F2113">
        <w:rPr>
          <w:rFonts w:ascii="Times New Roman" w:eastAsia="Times New Roman" w:hAnsi="Times New Roman" w:cs="Times New Roman"/>
          <w:sz w:val="22"/>
          <w:szCs w:val="22"/>
          <w:lang w:eastAsia="pt-BR"/>
        </w:rPr>
        <w:t xml:space="preserve">, MA: </w:t>
      </w:r>
      <w:proofErr w:type="spellStart"/>
      <w:r w:rsidRPr="005F2113">
        <w:rPr>
          <w:rFonts w:ascii="Times New Roman" w:eastAsia="Times New Roman" w:hAnsi="Times New Roman" w:cs="Times New Roman"/>
          <w:sz w:val="22"/>
          <w:szCs w:val="22"/>
          <w:lang w:eastAsia="pt-BR"/>
        </w:rPr>
        <w:t>Author</w:t>
      </w:r>
      <w:proofErr w:type="spellEnd"/>
      <w:r w:rsidRPr="005F2113">
        <w:rPr>
          <w:rFonts w:ascii="Times New Roman" w:eastAsia="Times New Roman" w:hAnsi="Times New Roman" w:cs="Times New Roman"/>
          <w:sz w:val="22"/>
          <w:szCs w:val="22"/>
          <w:lang w:eastAsia="pt-BR"/>
        </w:rPr>
        <w:t xml:space="preserve">. </w:t>
      </w:r>
      <w:r w:rsidRPr="008D1476">
        <w:rPr>
          <w:rFonts w:ascii="Times New Roman" w:eastAsia="Times New Roman" w:hAnsi="Times New Roman" w:cs="Times New Roman"/>
          <w:sz w:val="22"/>
          <w:szCs w:val="22"/>
          <w:lang w:val="es-CO" w:eastAsia="pt-BR"/>
        </w:rPr>
        <w:t xml:space="preserve">Traducción em español versión 2.0. </w:t>
      </w:r>
    </w:p>
    <w:p w14:paraId="6687170B" w14:textId="28B7B3FD" w:rsidR="001A7799" w:rsidRPr="008D1476" w:rsidRDefault="005D5F10" w:rsidP="008D1476">
      <w:pPr>
        <w:pStyle w:val="NormalWeb"/>
        <w:spacing w:before="0" w:beforeAutospacing="0" w:after="240" w:afterAutospacing="0"/>
        <w:jc w:val="both"/>
        <w:rPr>
          <w:rFonts w:eastAsiaTheme="minorEastAsia"/>
          <w:sz w:val="22"/>
          <w:szCs w:val="22"/>
          <w:lang w:val="pt-BR"/>
        </w:rPr>
      </w:pPr>
      <w:r w:rsidRPr="008D1476">
        <w:rPr>
          <w:sz w:val="22"/>
          <w:szCs w:val="22"/>
        </w:rPr>
        <w:t>CASTRO</w:t>
      </w:r>
      <w:r w:rsidR="001A7799" w:rsidRPr="008D1476">
        <w:rPr>
          <w:sz w:val="22"/>
          <w:szCs w:val="22"/>
        </w:rPr>
        <w:t>, C. C., T</w:t>
      </w:r>
      <w:r w:rsidR="000977D4" w:rsidRPr="008D1476">
        <w:rPr>
          <w:sz w:val="22"/>
          <w:szCs w:val="22"/>
        </w:rPr>
        <w:t>ORRES</w:t>
      </w:r>
      <w:r w:rsidR="001A7799" w:rsidRPr="008D1476">
        <w:rPr>
          <w:sz w:val="22"/>
          <w:szCs w:val="22"/>
        </w:rPr>
        <w:t xml:space="preserve">, E. (2017). La educación matemática inclusiva: una experiencia en la formación de estudiantes para profesor. </w:t>
      </w:r>
      <w:proofErr w:type="spellStart"/>
      <w:r w:rsidR="001A7799" w:rsidRPr="008D1476">
        <w:rPr>
          <w:i/>
          <w:iCs/>
          <w:sz w:val="22"/>
          <w:szCs w:val="22"/>
          <w:lang w:val="pt-BR"/>
        </w:rPr>
        <w:t>Infancias</w:t>
      </w:r>
      <w:proofErr w:type="spellEnd"/>
      <w:r w:rsidR="001A7799" w:rsidRPr="008D1476">
        <w:rPr>
          <w:i/>
          <w:iCs/>
          <w:sz w:val="22"/>
          <w:szCs w:val="22"/>
          <w:lang w:val="pt-BR"/>
        </w:rPr>
        <w:t xml:space="preserve"> </w:t>
      </w:r>
      <w:proofErr w:type="spellStart"/>
      <w:r w:rsidR="001A7799" w:rsidRPr="008D1476">
        <w:rPr>
          <w:i/>
          <w:iCs/>
          <w:sz w:val="22"/>
          <w:szCs w:val="22"/>
          <w:lang w:val="pt-BR"/>
        </w:rPr>
        <w:t>Imágenes</w:t>
      </w:r>
      <w:proofErr w:type="spellEnd"/>
      <w:r w:rsidR="001A7799" w:rsidRPr="008D1476">
        <w:rPr>
          <w:sz w:val="22"/>
          <w:szCs w:val="22"/>
          <w:lang w:val="pt-BR"/>
        </w:rPr>
        <w:t xml:space="preserve">, </w:t>
      </w:r>
      <w:r w:rsidR="001A7799" w:rsidRPr="008D1476">
        <w:rPr>
          <w:i/>
          <w:iCs/>
          <w:sz w:val="22"/>
          <w:szCs w:val="22"/>
          <w:lang w:val="pt-BR"/>
        </w:rPr>
        <w:t>16</w:t>
      </w:r>
      <w:r w:rsidR="001A7799" w:rsidRPr="008D1476">
        <w:rPr>
          <w:sz w:val="22"/>
          <w:szCs w:val="22"/>
          <w:lang w:val="pt-BR"/>
        </w:rPr>
        <w:t xml:space="preserve">(2), 295–304. </w:t>
      </w:r>
    </w:p>
    <w:p w14:paraId="678BDECE" w14:textId="77777777" w:rsidR="001A7799" w:rsidRPr="00111BD7" w:rsidRDefault="001A7799" w:rsidP="008D1476">
      <w:pPr>
        <w:spacing w:after="240"/>
        <w:jc w:val="both"/>
        <w:rPr>
          <w:rFonts w:ascii="Times New Roman" w:hAnsi="Times New Roman" w:cs="Times New Roman"/>
          <w:sz w:val="22"/>
          <w:szCs w:val="22"/>
        </w:rPr>
      </w:pPr>
      <w:proofErr w:type="spellStart"/>
      <w:r w:rsidRPr="008D1476">
        <w:rPr>
          <w:rFonts w:ascii="Times New Roman" w:hAnsi="Times New Roman" w:cs="Times New Roman"/>
          <w:sz w:val="22"/>
          <w:szCs w:val="22"/>
        </w:rPr>
        <w:t>Chiote</w:t>
      </w:r>
      <w:proofErr w:type="spellEnd"/>
      <w:r w:rsidRPr="008D1476">
        <w:rPr>
          <w:rFonts w:ascii="Times New Roman" w:hAnsi="Times New Roman" w:cs="Times New Roman"/>
          <w:sz w:val="22"/>
          <w:szCs w:val="22"/>
        </w:rPr>
        <w:t xml:space="preserve">, F. A. B. (2013). </w:t>
      </w:r>
      <w:r w:rsidRPr="008D1476">
        <w:rPr>
          <w:rFonts w:ascii="Times New Roman" w:hAnsi="Times New Roman" w:cs="Times New Roman"/>
          <w:i/>
          <w:sz w:val="22"/>
          <w:szCs w:val="22"/>
        </w:rPr>
        <w:t>Inclusão da Criança com Autismo na Educação Infantil: Trabalhando a mediação pedagógica</w:t>
      </w:r>
      <w:r w:rsidRPr="008D1476">
        <w:rPr>
          <w:rFonts w:ascii="Times New Roman" w:hAnsi="Times New Roman" w:cs="Times New Roman"/>
          <w:sz w:val="22"/>
          <w:szCs w:val="22"/>
        </w:rPr>
        <w:t xml:space="preserve">. </w:t>
      </w:r>
      <w:r w:rsidRPr="00111BD7">
        <w:rPr>
          <w:rFonts w:ascii="Times New Roman" w:hAnsi="Times New Roman" w:cs="Times New Roman"/>
          <w:sz w:val="22"/>
          <w:szCs w:val="22"/>
        </w:rPr>
        <w:t>Rio de Janeiro: Wak Editora.</w:t>
      </w:r>
    </w:p>
    <w:p w14:paraId="2B71491B" w14:textId="71D20537" w:rsidR="001A7799" w:rsidRPr="008D1476" w:rsidRDefault="0076637D" w:rsidP="008D1476">
      <w:pPr>
        <w:spacing w:after="240"/>
        <w:jc w:val="both"/>
        <w:rPr>
          <w:rFonts w:ascii="Times New Roman" w:hAnsi="Times New Roman" w:cs="Times New Roman"/>
          <w:sz w:val="22"/>
          <w:szCs w:val="22"/>
        </w:rPr>
      </w:pPr>
      <w:r w:rsidRPr="008D1476">
        <w:rPr>
          <w:rFonts w:ascii="Times New Roman" w:hAnsi="Times New Roman" w:cs="Times New Roman"/>
          <w:sz w:val="22"/>
          <w:szCs w:val="22"/>
        </w:rPr>
        <w:t>CUNHA</w:t>
      </w:r>
      <w:r w:rsidR="001A7799" w:rsidRPr="008D1476">
        <w:rPr>
          <w:rFonts w:ascii="Times New Roman" w:hAnsi="Times New Roman" w:cs="Times New Roman"/>
          <w:sz w:val="22"/>
          <w:szCs w:val="22"/>
        </w:rPr>
        <w:t xml:space="preserve">, E. (2012). </w:t>
      </w:r>
      <w:r w:rsidR="001A7799" w:rsidRPr="008D1476">
        <w:rPr>
          <w:rFonts w:ascii="Times New Roman" w:hAnsi="Times New Roman" w:cs="Times New Roman"/>
          <w:i/>
          <w:sz w:val="22"/>
          <w:szCs w:val="22"/>
        </w:rPr>
        <w:t>Autismo e Inclusão: Psicopedagogia e práticas educativas na escola e na família</w:t>
      </w:r>
      <w:r w:rsidR="001A7799" w:rsidRPr="008D1476">
        <w:rPr>
          <w:rFonts w:ascii="Times New Roman" w:hAnsi="Times New Roman" w:cs="Times New Roman"/>
          <w:sz w:val="22"/>
          <w:szCs w:val="22"/>
        </w:rPr>
        <w:t xml:space="preserve">. (4. Ed). Rio de Janeiro: </w:t>
      </w:r>
      <w:proofErr w:type="spellStart"/>
      <w:r w:rsidR="001A7799" w:rsidRPr="008D1476">
        <w:rPr>
          <w:rFonts w:ascii="Times New Roman" w:hAnsi="Times New Roman" w:cs="Times New Roman"/>
          <w:sz w:val="22"/>
          <w:szCs w:val="22"/>
        </w:rPr>
        <w:t>Wak</w:t>
      </w:r>
      <w:proofErr w:type="spellEnd"/>
      <w:r w:rsidR="001A7799" w:rsidRPr="008D1476">
        <w:rPr>
          <w:rFonts w:ascii="Times New Roman" w:hAnsi="Times New Roman" w:cs="Times New Roman"/>
          <w:sz w:val="22"/>
          <w:szCs w:val="22"/>
        </w:rPr>
        <w:t xml:space="preserve">. </w:t>
      </w:r>
    </w:p>
    <w:p w14:paraId="340E4CAD" w14:textId="55CA291B" w:rsidR="001A7799" w:rsidRPr="008D1476" w:rsidRDefault="005D5F10" w:rsidP="008D1476">
      <w:pPr>
        <w:spacing w:after="240"/>
        <w:jc w:val="both"/>
        <w:rPr>
          <w:rFonts w:ascii="Times New Roman" w:hAnsi="Times New Roman" w:cs="Times New Roman"/>
          <w:sz w:val="22"/>
          <w:szCs w:val="22"/>
        </w:rPr>
      </w:pPr>
      <w:r w:rsidRPr="008D1476">
        <w:rPr>
          <w:rFonts w:ascii="Times New Roman" w:hAnsi="Times New Roman" w:cs="Times New Roman"/>
          <w:sz w:val="22"/>
          <w:szCs w:val="22"/>
        </w:rPr>
        <w:t>DE MARCO,</w:t>
      </w:r>
      <w:r w:rsidR="001A7799" w:rsidRPr="008D1476">
        <w:rPr>
          <w:rFonts w:ascii="Times New Roman" w:hAnsi="Times New Roman" w:cs="Times New Roman"/>
          <w:sz w:val="22"/>
          <w:szCs w:val="22"/>
        </w:rPr>
        <w:t xml:space="preserve"> C.L.S.T. (2011). O aluno com </w:t>
      </w:r>
      <w:proofErr w:type="spellStart"/>
      <w:r w:rsidR="001A7799" w:rsidRPr="008D1476">
        <w:rPr>
          <w:rFonts w:ascii="Times New Roman" w:hAnsi="Times New Roman" w:cs="Times New Roman"/>
          <w:sz w:val="22"/>
          <w:szCs w:val="22"/>
        </w:rPr>
        <w:t>síndrome</w:t>
      </w:r>
      <w:proofErr w:type="spellEnd"/>
      <w:r w:rsidR="001A7799" w:rsidRPr="008D1476">
        <w:rPr>
          <w:rFonts w:ascii="Times New Roman" w:hAnsi="Times New Roman" w:cs="Times New Roman"/>
          <w:sz w:val="22"/>
          <w:szCs w:val="22"/>
        </w:rPr>
        <w:t xml:space="preserve"> de </w:t>
      </w:r>
      <w:proofErr w:type="spellStart"/>
      <w:r w:rsidR="001A7799" w:rsidRPr="008D1476">
        <w:rPr>
          <w:rFonts w:ascii="Times New Roman" w:hAnsi="Times New Roman" w:cs="Times New Roman"/>
          <w:sz w:val="22"/>
          <w:szCs w:val="22"/>
        </w:rPr>
        <w:t>asperger</w:t>
      </w:r>
      <w:proofErr w:type="spellEnd"/>
      <w:r w:rsidR="001A7799" w:rsidRPr="008D1476">
        <w:rPr>
          <w:rFonts w:ascii="Times New Roman" w:hAnsi="Times New Roman" w:cs="Times New Roman"/>
          <w:sz w:val="22"/>
          <w:szCs w:val="22"/>
        </w:rPr>
        <w:t xml:space="preserve"> em sala de aula. </w:t>
      </w:r>
      <w:r w:rsidR="001A7799" w:rsidRPr="008D1476">
        <w:rPr>
          <w:rFonts w:ascii="Times New Roman" w:hAnsi="Times New Roman" w:cs="Times New Roman"/>
          <w:i/>
          <w:sz w:val="22"/>
          <w:szCs w:val="22"/>
        </w:rPr>
        <w:t>Temas sobre Desenvolvimento, 18</w:t>
      </w:r>
      <w:r w:rsidR="001A7799" w:rsidRPr="008D1476">
        <w:rPr>
          <w:rFonts w:ascii="Times New Roman" w:hAnsi="Times New Roman" w:cs="Times New Roman"/>
          <w:sz w:val="22"/>
          <w:szCs w:val="22"/>
        </w:rPr>
        <w:t xml:space="preserve"> (102), 63–65. </w:t>
      </w:r>
    </w:p>
    <w:p w14:paraId="23A067B5" w14:textId="7D1FEB88" w:rsidR="001A7799" w:rsidRPr="008D1476" w:rsidRDefault="005D5F10" w:rsidP="008D1476">
      <w:pPr>
        <w:widowControl w:val="0"/>
        <w:autoSpaceDE w:val="0"/>
        <w:autoSpaceDN w:val="0"/>
        <w:adjustRightInd w:val="0"/>
        <w:spacing w:after="240"/>
        <w:jc w:val="both"/>
        <w:rPr>
          <w:rFonts w:ascii="Times New Roman" w:hAnsi="Times New Roman" w:cs="Times New Roman"/>
          <w:sz w:val="22"/>
          <w:szCs w:val="22"/>
        </w:rPr>
      </w:pPr>
      <w:r w:rsidRPr="006401AC">
        <w:rPr>
          <w:rFonts w:ascii="Times New Roman" w:hAnsi="Times New Roman" w:cs="Times New Roman"/>
          <w:sz w:val="22"/>
          <w:szCs w:val="22"/>
        </w:rPr>
        <w:t>GADIA, C.A., TUCHMAN, R. &amp; ROTTA, N.</w:t>
      </w:r>
      <w:r w:rsidR="001A7799" w:rsidRPr="006401AC">
        <w:rPr>
          <w:rFonts w:ascii="Times New Roman" w:hAnsi="Times New Roman" w:cs="Times New Roman"/>
          <w:sz w:val="22"/>
          <w:szCs w:val="22"/>
        </w:rPr>
        <w:t xml:space="preserve">T. (2004). </w:t>
      </w:r>
      <w:r w:rsidR="001A7799" w:rsidRPr="008D1476">
        <w:rPr>
          <w:rFonts w:ascii="Times New Roman" w:hAnsi="Times New Roman" w:cs="Times New Roman"/>
          <w:sz w:val="22"/>
          <w:szCs w:val="22"/>
        </w:rPr>
        <w:t xml:space="preserve">Autismo e doenças invasivas de desenvolvimento. </w:t>
      </w:r>
      <w:r w:rsidR="001A7799" w:rsidRPr="008D1476">
        <w:rPr>
          <w:rFonts w:ascii="Times New Roman" w:hAnsi="Times New Roman" w:cs="Times New Roman"/>
          <w:i/>
          <w:sz w:val="22"/>
          <w:szCs w:val="22"/>
        </w:rPr>
        <w:t>Jornal de Pediatria, 80</w:t>
      </w:r>
      <w:r w:rsidR="001A7799" w:rsidRPr="008D1476">
        <w:rPr>
          <w:rFonts w:ascii="Times New Roman" w:hAnsi="Times New Roman" w:cs="Times New Roman"/>
          <w:sz w:val="22"/>
          <w:szCs w:val="22"/>
        </w:rPr>
        <w:t xml:space="preserve"> (2), 83–94.</w:t>
      </w:r>
    </w:p>
    <w:p w14:paraId="5BB762F1" w14:textId="5AFA7C88" w:rsidR="001A7799" w:rsidRPr="008D1476" w:rsidRDefault="005D5F10" w:rsidP="008D1476">
      <w:pPr>
        <w:widowControl w:val="0"/>
        <w:autoSpaceDE w:val="0"/>
        <w:autoSpaceDN w:val="0"/>
        <w:adjustRightInd w:val="0"/>
        <w:spacing w:after="240"/>
        <w:jc w:val="both"/>
        <w:rPr>
          <w:rFonts w:ascii="Times New Roman" w:hAnsi="Times New Roman" w:cs="Times New Roman"/>
          <w:sz w:val="22"/>
          <w:szCs w:val="22"/>
        </w:rPr>
      </w:pPr>
      <w:r w:rsidRPr="008D1476">
        <w:rPr>
          <w:rFonts w:ascii="Times New Roman" w:hAnsi="Times New Roman" w:cs="Times New Roman"/>
          <w:sz w:val="22"/>
          <w:szCs w:val="22"/>
        </w:rPr>
        <w:lastRenderedPageBreak/>
        <w:t xml:space="preserve">GADOTTI, M. </w:t>
      </w:r>
      <w:r w:rsidR="001A7799" w:rsidRPr="008D1476">
        <w:rPr>
          <w:rFonts w:ascii="Times New Roman" w:hAnsi="Times New Roman" w:cs="Times New Roman"/>
          <w:sz w:val="22"/>
          <w:szCs w:val="22"/>
        </w:rPr>
        <w:t xml:space="preserve">(2000). Perspectivas Atuais da Educação. </w:t>
      </w:r>
      <w:r w:rsidR="001A7799" w:rsidRPr="008D1476">
        <w:rPr>
          <w:rFonts w:ascii="Times New Roman" w:hAnsi="Times New Roman" w:cs="Times New Roman"/>
          <w:i/>
          <w:sz w:val="22"/>
          <w:szCs w:val="22"/>
        </w:rPr>
        <w:t>São Paulo em Perspectivas,14</w:t>
      </w:r>
      <w:r w:rsidR="001A7799" w:rsidRPr="008D1476">
        <w:rPr>
          <w:rFonts w:ascii="Times New Roman" w:hAnsi="Times New Roman" w:cs="Times New Roman"/>
          <w:sz w:val="22"/>
          <w:szCs w:val="22"/>
        </w:rPr>
        <w:t xml:space="preserve"> (2)3</w:t>
      </w:r>
      <w:r w:rsidR="001A7799" w:rsidRPr="008D1476">
        <w:rPr>
          <w:sz w:val="22"/>
          <w:szCs w:val="22"/>
        </w:rPr>
        <w:t>–</w:t>
      </w:r>
      <w:r w:rsidR="001A7799" w:rsidRPr="008D1476">
        <w:rPr>
          <w:rFonts w:ascii="Times New Roman" w:hAnsi="Times New Roman" w:cs="Times New Roman"/>
          <w:sz w:val="22"/>
          <w:szCs w:val="22"/>
        </w:rPr>
        <w:t>11.</w:t>
      </w:r>
    </w:p>
    <w:p w14:paraId="4971A69F" w14:textId="4897B202" w:rsidR="001A7799" w:rsidRPr="008D1476" w:rsidRDefault="005D5F10" w:rsidP="008D1476">
      <w:pPr>
        <w:spacing w:after="240"/>
        <w:jc w:val="both"/>
        <w:rPr>
          <w:rFonts w:ascii="Times New Roman" w:hAnsi="Times New Roman" w:cs="Times New Roman"/>
          <w:sz w:val="22"/>
          <w:szCs w:val="22"/>
        </w:rPr>
      </w:pPr>
      <w:r w:rsidRPr="008D1476">
        <w:rPr>
          <w:rFonts w:ascii="Times New Roman" w:hAnsi="Times New Roman" w:cs="Times New Roman"/>
          <w:sz w:val="22"/>
          <w:szCs w:val="22"/>
        </w:rPr>
        <w:t xml:space="preserve">GOLDENBERG, M. </w:t>
      </w:r>
      <w:r w:rsidR="001A7799" w:rsidRPr="008D1476">
        <w:rPr>
          <w:rFonts w:ascii="Times New Roman" w:hAnsi="Times New Roman" w:cs="Times New Roman"/>
          <w:sz w:val="22"/>
          <w:szCs w:val="22"/>
        </w:rPr>
        <w:t xml:space="preserve">(2007). </w:t>
      </w:r>
      <w:r w:rsidR="001A7799" w:rsidRPr="008D1476">
        <w:rPr>
          <w:rFonts w:ascii="Times New Roman" w:hAnsi="Times New Roman" w:cs="Times New Roman"/>
          <w:i/>
          <w:sz w:val="22"/>
          <w:szCs w:val="22"/>
        </w:rPr>
        <w:t>A Arte de Pesquisar: Como fazer pesquisa qualitativa em ciências</w:t>
      </w:r>
      <w:r w:rsidR="001A7799" w:rsidRPr="008D1476">
        <w:rPr>
          <w:rFonts w:ascii="Times New Roman" w:hAnsi="Times New Roman" w:cs="Times New Roman"/>
          <w:sz w:val="22"/>
          <w:szCs w:val="22"/>
        </w:rPr>
        <w:t>. (10</w:t>
      </w:r>
      <w:proofErr w:type="gramStart"/>
      <w:r w:rsidR="001A7799" w:rsidRPr="008D1476">
        <w:rPr>
          <w:rFonts w:ascii="Times New Roman" w:hAnsi="Times New Roman" w:cs="Times New Roman"/>
          <w:sz w:val="22"/>
          <w:szCs w:val="22"/>
          <w:vertAlign w:val="superscript"/>
        </w:rPr>
        <w:t xml:space="preserve">a </w:t>
      </w:r>
      <w:r w:rsidR="001A7799" w:rsidRPr="008D1476">
        <w:rPr>
          <w:rFonts w:ascii="Times New Roman" w:hAnsi="Times New Roman" w:cs="Times New Roman"/>
          <w:sz w:val="22"/>
          <w:szCs w:val="22"/>
        </w:rPr>
        <w:t xml:space="preserve"> Ed.</w:t>
      </w:r>
      <w:proofErr w:type="gramEnd"/>
      <w:r w:rsidR="001A7799" w:rsidRPr="008D1476">
        <w:rPr>
          <w:rFonts w:ascii="Times New Roman" w:hAnsi="Times New Roman" w:cs="Times New Roman"/>
          <w:sz w:val="22"/>
          <w:szCs w:val="22"/>
        </w:rPr>
        <w:t>). Rio de Janeiro. Record.</w:t>
      </w:r>
    </w:p>
    <w:p w14:paraId="28120E1C" w14:textId="5B04B6DF" w:rsidR="001A7799" w:rsidRPr="008D1476" w:rsidRDefault="005D5F10" w:rsidP="008D1476">
      <w:pPr>
        <w:spacing w:after="240"/>
        <w:jc w:val="both"/>
        <w:rPr>
          <w:rFonts w:ascii="Times New Roman" w:hAnsi="Times New Roman" w:cs="Times New Roman"/>
          <w:sz w:val="22"/>
          <w:szCs w:val="22"/>
        </w:rPr>
      </w:pPr>
      <w:r w:rsidRPr="008D1476">
        <w:rPr>
          <w:rFonts w:ascii="Times New Roman" w:hAnsi="Times New Roman" w:cs="Times New Roman"/>
          <w:sz w:val="22"/>
          <w:szCs w:val="22"/>
        </w:rPr>
        <w:t>GOMES, C. G. S. (</w:t>
      </w:r>
      <w:r w:rsidR="001A7799" w:rsidRPr="008D1476">
        <w:rPr>
          <w:rFonts w:ascii="Times New Roman" w:hAnsi="Times New Roman" w:cs="Times New Roman"/>
          <w:sz w:val="22"/>
          <w:szCs w:val="22"/>
        </w:rPr>
        <w:t xml:space="preserve">2007). Autismo e ensino de habilidades acadêmicas: adição e subtração. </w:t>
      </w:r>
      <w:r w:rsidR="001A7799" w:rsidRPr="008D1476">
        <w:rPr>
          <w:rFonts w:ascii="Times New Roman" w:hAnsi="Times New Roman" w:cs="Times New Roman"/>
          <w:i/>
          <w:sz w:val="22"/>
          <w:szCs w:val="22"/>
        </w:rPr>
        <w:t>Revista Brasileira de Educação Especial, 13</w:t>
      </w:r>
      <w:r w:rsidR="001A7799" w:rsidRPr="008D1476">
        <w:rPr>
          <w:rFonts w:ascii="Times New Roman" w:hAnsi="Times New Roman" w:cs="Times New Roman"/>
          <w:sz w:val="22"/>
          <w:szCs w:val="22"/>
        </w:rPr>
        <w:t>(3) 345–364.</w:t>
      </w:r>
    </w:p>
    <w:p w14:paraId="57B414AC" w14:textId="65C6A0CE" w:rsidR="001A7799" w:rsidRPr="008D1476" w:rsidRDefault="005D5F10" w:rsidP="008D1476">
      <w:pPr>
        <w:spacing w:after="240"/>
        <w:jc w:val="both"/>
        <w:rPr>
          <w:rFonts w:ascii="Times New Roman" w:hAnsi="Times New Roman" w:cs="Times New Roman"/>
          <w:sz w:val="22"/>
          <w:szCs w:val="22"/>
        </w:rPr>
      </w:pPr>
      <w:r w:rsidRPr="008D1476">
        <w:rPr>
          <w:rFonts w:ascii="Times New Roman" w:hAnsi="Times New Roman" w:cs="Times New Roman"/>
          <w:sz w:val="22"/>
          <w:szCs w:val="22"/>
        </w:rPr>
        <w:t xml:space="preserve">GOYOS, C. &amp; ROSSIT, R. A. S. </w:t>
      </w:r>
      <w:r w:rsidR="001A7799" w:rsidRPr="008D1476">
        <w:rPr>
          <w:rFonts w:ascii="Times New Roman" w:hAnsi="Times New Roman" w:cs="Times New Roman"/>
          <w:sz w:val="22"/>
          <w:szCs w:val="22"/>
        </w:rPr>
        <w:t>(2009)</w:t>
      </w:r>
      <w:r w:rsidR="001A7799" w:rsidRPr="008D1476">
        <w:rPr>
          <w:rFonts w:ascii="Times New Roman" w:hAnsi="Times New Roman" w:cs="Times New Roman"/>
          <w:i/>
          <w:sz w:val="22"/>
          <w:szCs w:val="22"/>
        </w:rPr>
        <w:t xml:space="preserve">. </w:t>
      </w:r>
      <w:r w:rsidR="001A7799" w:rsidRPr="008D1476">
        <w:rPr>
          <w:rFonts w:ascii="Times New Roman" w:hAnsi="Times New Roman" w:cs="Times New Roman"/>
          <w:sz w:val="22"/>
          <w:szCs w:val="22"/>
        </w:rPr>
        <w:t xml:space="preserve">Deficiência intelectual e aquisição matemática: currículo como rede de relações condicionais. </w:t>
      </w:r>
      <w:r w:rsidR="001A7799" w:rsidRPr="008D1476">
        <w:rPr>
          <w:rFonts w:ascii="Times New Roman" w:hAnsi="Times New Roman" w:cs="Times New Roman"/>
          <w:i/>
          <w:sz w:val="22"/>
          <w:szCs w:val="22"/>
        </w:rPr>
        <w:t>Revista Semestral da Associação Brasileira de Psicologia Escolar e Educacional (ABRAPEE), 13</w:t>
      </w:r>
      <w:r w:rsidR="001A7799" w:rsidRPr="008D1476">
        <w:rPr>
          <w:rFonts w:ascii="Times New Roman" w:hAnsi="Times New Roman" w:cs="Times New Roman"/>
          <w:sz w:val="22"/>
          <w:szCs w:val="22"/>
        </w:rPr>
        <w:t xml:space="preserve">(2), 213–225. </w:t>
      </w:r>
    </w:p>
    <w:p w14:paraId="3289F5C8" w14:textId="6BE0D05D" w:rsidR="001A7799" w:rsidRPr="008D1476" w:rsidRDefault="005D5F10" w:rsidP="008D1476">
      <w:pPr>
        <w:spacing w:after="240"/>
        <w:jc w:val="both"/>
        <w:rPr>
          <w:rFonts w:ascii="Times New Roman" w:hAnsi="Times New Roman" w:cs="Times New Roman"/>
          <w:sz w:val="22"/>
          <w:szCs w:val="22"/>
          <w:lang w:val="en-US"/>
        </w:rPr>
      </w:pPr>
      <w:r w:rsidRPr="008D1476">
        <w:rPr>
          <w:rFonts w:ascii="Times New Roman" w:hAnsi="Times New Roman" w:cs="Times New Roman"/>
          <w:sz w:val="22"/>
          <w:szCs w:val="22"/>
          <w:lang w:val="en-US"/>
        </w:rPr>
        <w:t xml:space="preserve">GRANDIN, T. </w:t>
      </w:r>
      <w:r w:rsidR="001A7799" w:rsidRPr="008D1476">
        <w:rPr>
          <w:rFonts w:ascii="Times New Roman" w:hAnsi="Times New Roman" w:cs="Times New Roman"/>
          <w:sz w:val="22"/>
          <w:szCs w:val="22"/>
          <w:lang w:val="en-US"/>
        </w:rPr>
        <w:t xml:space="preserve">(1995). </w:t>
      </w:r>
      <w:r w:rsidR="001A7799" w:rsidRPr="008D1476">
        <w:rPr>
          <w:rFonts w:ascii="Times New Roman" w:hAnsi="Times New Roman" w:cs="Times New Roman"/>
          <w:i/>
          <w:sz w:val="22"/>
          <w:szCs w:val="22"/>
          <w:lang w:val="en-US"/>
        </w:rPr>
        <w:t>Thinking in Pictures</w:t>
      </w:r>
      <w:r w:rsidR="001A7799" w:rsidRPr="008D1476">
        <w:rPr>
          <w:rFonts w:ascii="Times New Roman" w:hAnsi="Times New Roman" w:cs="Times New Roman"/>
          <w:sz w:val="22"/>
          <w:szCs w:val="22"/>
          <w:lang w:val="en-US"/>
        </w:rPr>
        <w:t>. New York: Doubleday.</w:t>
      </w:r>
    </w:p>
    <w:p w14:paraId="71A6D7B0" w14:textId="6190FE31" w:rsidR="001A7799" w:rsidRPr="008D1476" w:rsidRDefault="005D5F10" w:rsidP="008D1476">
      <w:pPr>
        <w:widowControl w:val="0"/>
        <w:tabs>
          <w:tab w:val="left" w:pos="220"/>
          <w:tab w:val="left" w:pos="720"/>
        </w:tabs>
        <w:autoSpaceDE w:val="0"/>
        <w:autoSpaceDN w:val="0"/>
        <w:adjustRightInd w:val="0"/>
        <w:spacing w:after="240"/>
        <w:jc w:val="both"/>
        <w:rPr>
          <w:rFonts w:ascii="Times New Roman" w:hAnsi="Times New Roman" w:cs="Times New Roman"/>
          <w:sz w:val="22"/>
          <w:szCs w:val="22"/>
        </w:rPr>
      </w:pPr>
      <w:r w:rsidRPr="008D1476">
        <w:rPr>
          <w:rFonts w:ascii="Times New Roman" w:hAnsi="Times New Roman" w:cs="Times New Roman"/>
          <w:sz w:val="22"/>
          <w:szCs w:val="22"/>
          <w:lang w:val="en-US"/>
        </w:rPr>
        <w:t xml:space="preserve">GUAJARDO, E. </w:t>
      </w:r>
      <w:r w:rsidR="001A7799" w:rsidRPr="008D1476">
        <w:rPr>
          <w:rFonts w:ascii="Times New Roman" w:hAnsi="Times New Roman" w:cs="Times New Roman"/>
          <w:sz w:val="22"/>
          <w:szCs w:val="22"/>
          <w:lang w:val="en-US"/>
        </w:rPr>
        <w:t xml:space="preserve">(2008). </w:t>
      </w:r>
      <w:r w:rsidR="001A7799" w:rsidRPr="008D1476">
        <w:rPr>
          <w:rFonts w:ascii="Times New Roman" w:hAnsi="Times New Roman" w:cs="Times New Roman"/>
          <w:sz w:val="22"/>
          <w:szCs w:val="22"/>
          <w:lang w:val="es-CO"/>
        </w:rPr>
        <w:t xml:space="preserve">La desprofesionalización docente en educación especial. </w:t>
      </w:r>
      <w:r w:rsidR="001A7799" w:rsidRPr="008D1476">
        <w:rPr>
          <w:rFonts w:ascii="Times New Roman" w:hAnsi="Times New Roman" w:cs="Times New Roman"/>
          <w:i/>
          <w:sz w:val="22"/>
          <w:szCs w:val="22"/>
        </w:rPr>
        <w:t xml:space="preserve">Revista </w:t>
      </w:r>
      <w:proofErr w:type="spellStart"/>
      <w:r w:rsidR="001A7799" w:rsidRPr="008D1476">
        <w:rPr>
          <w:rFonts w:ascii="Times New Roman" w:hAnsi="Times New Roman" w:cs="Times New Roman"/>
          <w:i/>
          <w:sz w:val="22"/>
          <w:szCs w:val="22"/>
        </w:rPr>
        <w:t>latinoamericana</w:t>
      </w:r>
      <w:proofErr w:type="spellEnd"/>
      <w:r w:rsidR="001A7799" w:rsidRPr="008D1476">
        <w:rPr>
          <w:rFonts w:ascii="Times New Roman" w:hAnsi="Times New Roman" w:cs="Times New Roman"/>
          <w:i/>
          <w:sz w:val="22"/>
          <w:szCs w:val="22"/>
        </w:rPr>
        <w:t xml:space="preserve"> de </w:t>
      </w:r>
      <w:proofErr w:type="spellStart"/>
      <w:r w:rsidR="001A7799" w:rsidRPr="008D1476">
        <w:rPr>
          <w:rFonts w:ascii="Times New Roman" w:hAnsi="Times New Roman" w:cs="Times New Roman"/>
          <w:i/>
          <w:sz w:val="22"/>
          <w:szCs w:val="22"/>
        </w:rPr>
        <w:t>inclusión</w:t>
      </w:r>
      <w:proofErr w:type="spellEnd"/>
      <w:r w:rsidR="001A7799" w:rsidRPr="008D1476">
        <w:rPr>
          <w:rFonts w:ascii="Times New Roman" w:hAnsi="Times New Roman" w:cs="Times New Roman"/>
          <w:i/>
          <w:sz w:val="22"/>
          <w:szCs w:val="22"/>
        </w:rPr>
        <w:t xml:space="preserve"> educativa, 4</w:t>
      </w:r>
      <w:r w:rsidR="001A7799" w:rsidRPr="008D1476">
        <w:rPr>
          <w:rFonts w:ascii="Times New Roman" w:hAnsi="Times New Roman" w:cs="Times New Roman"/>
          <w:sz w:val="22"/>
          <w:szCs w:val="22"/>
        </w:rPr>
        <w:t xml:space="preserve">(1), 3–11. </w:t>
      </w:r>
    </w:p>
    <w:p w14:paraId="28AD7991" w14:textId="17B70D0A" w:rsidR="001A7799" w:rsidRPr="008D1476" w:rsidRDefault="005D5F10" w:rsidP="008D1476">
      <w:pPr>
        <w:pStyle w:val="NormalWeb"/>
        <w:spacing w:before="0" w:beforeAutospacing="0" w:after="240" w:afterAutospacing="0"/>
        <w:jc w:val="both"/>
        <w:rPr>
          <w:sz w:val="22"/>
          <w:szCs w:val="22"/>
          <w:lang w:val="es-ES"/>
        </w:rPr>
      </w:pPr>
      <w:r w:rsidRPr="008D1476">
        <w:rPr>
          <w:sz w:val="22"/>
          <w:szCs w:val="22"/>
          <w:lang w:val="pt-BR"/>
        </w:rPr>
        <w:t xml:space="preserve">GURGEL, D. S. </w:t>
      </w:r>
      <w:r w:rsidR="001A7799" w:rsidRPr="008D1476">
        <w:rPr>
          <w:sz w:val="22"/>
          <w:szCs w:val="22"/>
          <w:lang w:val="pt-BR"/>
        </w:rPr>
        <w:t xml:space="preserve">(2012). A arte e as dificuldades de educar uma </w:t>
      </w:r>
      <w:proofErr w:type="spellStart"/>
      <w:r w:rsidR="001A7799" w:rsidRPr="008D1476">
        <w:rPr>
          <w:sz w:val="22"/>
          <w:szCs w:val="22"/>
          <w:lang w:val="pt-BR"/>
        </w:rPr>
        <w:t>criança</w:t>
      </w:r>
      <w:proofErr w:type="spellEnd"/>
      <w:r w:rsidR="001A7799" w:rsidRPr="008D1476">
        <w:rPr>
          <w:sz w:val="22"/>
          <w:szCs w:val="22"/>
          <w:lang w:val="pt-BR"/>
        </w:rPr>
        <w:t xml:space="preserve"> autista. </w:t>
      </w:r>
      <w:r w:rsidR="001A7799" w:rsidRPr="008D1476">
        <w:rPr>
          <w:i/>
          <w:sz w:val="22"/>
          <w:szCs w:val="22"/>
          <w:lang w:val="pt-BR"/>
        </w:rPr>
        <w:t xml:space="preserve">Pedagogia ao </w:t>
      </w:r>
      <w:proofErr w:type="spellStart"/>
      <w:r w:rsidR="001A7799" w:rsidRPr="008D1476">
        <w:rPr>
          <w:i/>
          <w:sz w:val="22"/>
          <w:szCs w:val="22"/>
          <w:lang w:val="pt-BR"/>
        </w:rPr>
        <w:t>pe</w:t>
      </w:r>
      <w:proofErr w:type="spellEnd"/>
      <w:r w:rsidR="001A7799" w:rsidRPr="008D1476">
        <w:rPr>
          <w:i/>
          <w:sz w:val="22"/>
          <w:szCs w:val="22"/>
          <w:lang w:val="pt-BR"/>
        </w:rPr>
        <w:t xml:space="preserve">́ da letra. </w:t>
      </w:r>
      <w:proofErr w:type="spellStart"/>
      <w:r w:rsidR="001A7799" w:rsidRPr="008D1476">
        <w:rPr>
          <w:i/>
          <w:sz w:val="22"/>
          <w:szCs w:val="22"/>
          <w:lang w:val="es-ES"/>
        </w:rPr>
        <w:t>Educação</w:t>
      </w:r>
      <w:proofErr w:type="spellEnd"/>
      <w:r w:rsidR="001A7799" w:rsidRPr="008D1476">
        <w:rPr>
          <w:i/>
          <w:sz w:val="22"/>
          <w:szCs w:val="22"/>
          <w:lang w:val="es-ES"/>
        </w:rPr>
        <w:t xml:space="preserve"> Especial</w:t>
      </w:r>
      <w:r w:rsidR="001A7799" w:rsidRPr="008D1476">
        <w:rPr>
          <w:sz w:val="22"/>
          <w:szCs w:val="22"/>
          <w:lang w:val="es-ES"/>
        </w:rPr>
        <w:t xml:space="preserve"> [acceso en: 17 de octubre de 2017] Disponible en: </w:t>
      </w:r>
      <w:hyperlink r:id="rId8" w:history="1">
        <w:r w:rsidR="001A7799" w:rsidRPr="008D1476">
          <w:rPr>
            <w:rStyle w:val="Hyperlink"/>
            <w:sz w:val="22"/>
            <w:szCs w:val="22"/>
            <w:lang w:val="es-ES"/>
          </w:rPr>
          <w:t xml:space="preserve">http://www.pedagogiaaopedaletra.com.br/posts/a-arte-e-as-dificuldades-de-educar- </w:t>
        </w:r>
        <w:proofErr w:type="spellStart"/>
        <w:r w:rsidR="001A7799" w:rsidRPr="008D1476">
          <w:rPr>
            <w:rStyle w:val="Hyperlink"/>
            <w:sz w:val="22"/>
            <w:szCs w:val="22"/>
            <w:lang w:val="es-ES"/>
          </w:rPr>
          <w:t>uma</w:t>
        </w:r>
        <w:proofErr w:type="spellEnd"/>
        <w:r w:rsidR="001A7799" w:rsidRPr="008D1476">
          <w:rPr>
            <w:rStyle w:val="Hyperlink"/>
            <w:sz w:val="22"/>
            <w:szCs w:val="22"/>
            <w:lang w:val="es-ES"/>
          </w:rPr>
          <w:t>-</w:t>
        </w:r>
        <w:proofErr w:type="spellStart"/>
        <w:r w:rsidR="001A7799" w:rsidRPr="008D1476">
          <w:rPr>
            <w:rStyle w:val="Hyperlink"/>
            <w:sz w:val="22"/>
            <w:szCs w:val="22"/>
            <w:lang w:val="es-ES"/>
          </w:rPr>
          <w:t>crianças</w:t>
        </w:r>
        <w:proofErr w:type="spellEnd"/>
        <w:r w:rsidR="001A7799" w:rsidRPr="008D1476">
          <w:rPr>
            <w:rStyle w:val="Hyperlink"/>
            <w:sz w:val="22"/>
            <w:szCs w:val="22"/>
            <w:lang w:val="es-ES"/>
          </w:rPr>
          <w:t>-autistas/</w:t>
        </w:r>
      </w:hyperlink>
      <w:r w:rsidR="001A7799" w:rsidRPr="008D1476">
        <w:rPr>
          <w:sz w:val="22"/>
          <w:szCs w:val="22"/>
          <w:lang w:val="es-ES"/>
        </w:rPr>
        <w:t>.</w:t>
      </w:r>
    </w:p>
    <w:p w14:paraId="620EE02D" w14:textId="2D62E7A4" w:rsidR="001A7799" w:rsidRPr="008D1476" w:rsidRDefault="005D5F10" w:rsidP="008D1476">
      <w:pPr>
        <w:pStyle w:val="NormalWeb"/>
        <w:spacing w:before="0" w:beforeAutospacing="0" w:after="240" w:afterAutospacing="0"/>
        <w:jc w:val="both"/>
        <w:rPr>
          <w:rFonts w:eastAsiaTheme="minorEastAsia"/>
          <w:sz w:val="22"/>
          <w:szCs w:val="22"/>
          <w:lang w:val="pt-BR"/>
        </w:rPr>
      </w:pPr>
      <w:r w:rsidRPr="006401AC">
        <w:rPr>
          <w:rFonts w:ascii="AdvOT46dcae81" w:eastAsiaTheme="minorEastAsia" w:hAnsi="AdvOT46dcae81" w:hint="eastAsia"/>
          <w:sz w:val="22"/>
          <w:szCs w:val="22"/>
          <w:lang w:val="en-US"/>
        </w:rPr>
        <w:t>IUCULANO, T.</w:t>
      </w:r>
      <w:r w:rsidR="001A7799" w:rsidRPr="006401AC">
        <w:rPr>
          <w:rFonts w:ascii="AdvOT46dcae81" w:eastAsiaTheme="minorEastAsia" w:hAnsi="AdvOT46dcae81" w:hint="eastAsia"/>
          <w:sz w:val="22"/>
          <w:szCs w:val="22"/>
          <w:lang w:val="en-US"/>
        </w:rPr>
        <w:t xml:space="preserve">, at al. </w:t>
      </w:r>
      <w:r w:rsidR="001A7799" w:rsidRPr="008D1476">
        <w:rPr>
          <w:rFonts w:ascii="AdvOT46dcae81" w:eastAsiaTheme="minorEastAsia" w:hAnsi="AdvOT46dcae81" w:hint="eastAsia"/>
          <w:sz w:val="22"/>
          <w:szCs w:val="22"/>
          <w:lang w:val="en-US"/>
        </w:rPr>
        <w:t>(2014)</w:t>
      </w:r>
      <w:r w:rsidR="001A7799" w:rsidRPr="008D1476">
        <w:rPr>
          <w:rFonts w:ascii="AdvOT46dcae81" w:eastAsiaTheme="minorEastAsia" w:hAnsi="AdvOT46dcae81"/>
          <w:sz w:val="22"/>
          <w:szCs w:val="22"/>
          <w:lang w:val="en-US"/>
        </w:rPr>
        <w:t>.</w:t>
      </w:r>
      <w:r w:rsidR="001A7799" w:rsidRPr="008D1476">
        <w:rPr>
          <w:rFonts w:ascii="AdvOT46dcae81" w:eastAsiaTheme="minorEastAsia" w:hAnsi="AdvOT46dcae81" w:hint="eastAsia"/>
          <w:sz w:val="22"/>
          <w:szCs w:val="22"/>
          <w:lang w:val="en-US"/>
        </w:rPr>
        <w:t xml:space="preserve"> </w:t>
      </w:r>
      <w:r w:rsidR="001A7799" w:rsidRPr="008D1476">
        <w:rPr>
          <w:rFonts w:eastAsiaTheme="minorEastAsia"/>
          <w:sz w:val="22"/>
          <w:szCs w:val="22"/>
          <w:lang w:val="en-US" w:eastAsia="en-US"/>
        </w:rPr>
        <w:t xml:space="preserve">Brain Organization Underlying Superior Mathematical Abilities in Children with Autism. </w:t>
      </w:r>
      <w:proofErr w:type="spellStart"/>
      <w:r w:rsidR="001A7799" w:rsidRPr="008D1476">
        <w:rPr>
          <w:rFonts w:eastAsiaTheme="minorEastAsia"/>
          <w:i/>
          <w:sz w:val="22"/>
          <w:szCs w:val="22"/>
          <w:lang w:val="pt-BR" w:eastAsia="en-US"/>
        </w:rPr>
        <w:t>Biol</w:t>
      </w:r>
      <w:proofErr w:type="spellEnd"/>
      <w:r w:rsidR="001A7799" w:rsidRPr="008D1476">
        <w:rPr>
          <w:rFonts w:eastAsiaTheme="minorEastAsia"/>
          <w:i/>
          <w:sz w:val="22"/>
          <w:szCs w:val="22"/>
          <w:lang w:val="pt-BR" w:eastAsia="en-US"/>
        </w:rPr>
        <w:t xml:space="preserve"> </w:t>
      </w:r>
      <w:proofErr w:type="spellStart"/>
      <w:r w:rsidR="001A7799" w:rsidRPr="008D1476">
        <w:rPr>
          <w:rFonts w:eastAsiaTheme="minorEastAsia"/>
          <w:i/>
          <w:sz w:val="22"/>
          <w:szCs w:val="22"/>
          <w:lang w:val="pt-BR" w:eastAsia="en-US"/>
        </w:rPr>
        <w:t>Psychiatry</w:t>
      </w:r>
      <w:proofErr w:type="spellEnd"/>
      <w:r w:rsidR="001A7799" w:rsidRPr="008D1476">
        <w:rPr>
          <w:rFonts w:eastAsiaTheme="minorEastAsia"/>
          <w:sz w:val="22"/>
          <w:szCs w:val="22"/>
          <w:lang w:val="pt-BR" w:eastAsia="en-US"/>
        </w:rPr>
        <w:t xml:space="preserve">, </w:t>
      </w:r>
      <w:r w:rsidR="001A7799" w:rsidRPr="008D1476">
        <w:rPr>
          <w:rFonts w:eastAsiaTheme="minorEastAsia"/>
          <w:i/>
          <w:sz w:val="22"/>
          <w:szCs w:val="22"/>
          <w:lang w:val="pt-BR" w:eastAsia="en-US"/>
        </w:rPr>
        <w:t>75</w:t>
      </w:r>
      <w:r w:rsidR="001A7799" w:rsidRPr="008D1476">
        <w:rPr>
          <w:rFonts w:eastAsiaTheme="minorEastAsia"/>
          <w:sz w:val="22"/>
          <w:szCs w:val="22"/>
          <w:lang w:val="pt-BR" w:eastAsia="en-US"/>
        </w:rPr>
        <w:t xml:space="preserve">(3), 223–230. </w:t>
      </w:r>
    </w:p>
    <w:p w14:paraId="746848BE" w14:textId="7B562E1F" w:rsidR="001A7799" w:rsidRPr="008D1476" w:rsidRDefault="005D5F10" w:rsidP="008D1476">
      <w:pPr>
        <w:widowControl w:val="0"/>
        <w:autoSpaceDE w:val="0"/>
        <w:autoSpaceDN w:val="0"/>
        <w:adjustRightInd w:val="0"/>
        <w:spacing w:after="240"/>
        <w:jc w:val="both"/>
        <w:rPr>
          <w:rFonts w:ascii="Times New Roman" w:hAnsi="Times New Roman" w:cs="Times New Roman"/>
          <w:bCs/>
          <w:sz w:val="22"/>
          <w:szCs w:val="22"/>
        </w:rPr>
      </w:pPr>
      <w:r w:rsidRPr="008D1476">
        <w:rPr>
          <w:rFonts w:ascii="Times New Roman" w:hAnsi="Times New Roman" w:cs="Times New Roman"/>
          <w:bCs/>
          <w:sz w:val="22"/>
          <w:szCs w:val="22"/>
        </w:rPr>
        <w:t xml:space="preserve">LAGO, M. </w:t>
      </w:r>
      <w:r w:rsidR="001A7799" w:rsidRPr="008D1476">
        <w:rPr>
          <w:rFonts w:ascii="Times New Roman" w:hAnsi="Times New Roman" w:cs="Times New Roman"/>
          <w:bCs/>
          <w:sz w:val="22"/>
          <w:szCs w:val="22"/>
        </w:rPr>
        <w:t xml:space="preserve">(2007). </w:t>
      </w:r>
      <w:r w:rsidR="001A7799" w:rsidRPr="008D1476">
        <w:rPr>
          <w:rFonts w:ascii="Times New Roman" w:hAnsi="Times New Roman" w:cs="Times New Roman"/>
          <w:bCs/>
          <w:i/>
          <w:sz w:val="22"/>
          <w:szCs w:val="22"/>
        </w:rPr>
        <w:t>Autismo na escolar: Ação e reflexão do professor</w:t>
      </w:r>
      <w:r w:rsidR="001A7799" w:rsidRPr="008D1476">
        <w:rPr>
          <w:rFonts w:ascii="Times New Roman" w:hAnsi="Times New Roman" w:cs="Times New Roman"/>
          <w:bCs/>
          <w:sz w:val="22"/>
          <w:szCs w:val="22"/>
        </w:rPr>
        <w:t>. Dissertação de Mestrado. Universidade Federal do Rio Grande do Sul - Porto Alegre.</w:t>
      </w:r>
    </w:p>
    <w:p w14:paraId="5FBB9709" w14:textId="6B20A7F2" w:rsidR="001A7799" w:rsidRPr="008D1476" w:rsidRDefault="005D5F10" w:rsidP="008D1476">
      <w:pPr>
        <w:spacing w:after="240"/>
        <w:jc w:val="both"/>
        <w:rPr>
          <w:rFonts w:ascii="Times New Roman" w:hAnsi="Times New Roman" w:cs="Times New Roman"/>
          <w:sz w:val="22"/>
          <w:szCs w:val="22"/>
          <w:lang w:val="es-CO"/>
        </w:rPr>
      </w:pPr>
      <w:r w:rsidRPr="008D1476">
        <w:rPr>
          <w:rFonts w:ascii="Times New Roman" w:eastAsia="Times New Roman" w:hAnsi="Times New Roman" w:cs="Times New Roman"/>
          <w:sz w:val="22"/>
          <w:szCs w:val="22"/>
          <w:lang w:val="fr-FR" w:eastAsia="pt-BR"/>
        </w:rPr>
        <w:t xml:space="preserve">LEON, O. L. </w:t>
      </w:r>
      <w:r w:rsidR="001A7799" w:rsidRPr="008D1476">
        <w:rPr>
          <w:rFonts w:ascii="Times New Roman" w:hAnsi="Times New Roman" w:cs="Times New Roman"/>
          <w:sz w:val="22"/>
          <w:szCs w:val="22"/>
          <w:lang w:val="fr-FR" w:eastAsia="pt-BR"/>
        </w:rPr>
        <w:t xml:space="preserve">et al. </w:t>
      </w:r>
      <w:r w:rsidR="001A7799" w:rsidRPr="008D1476">
        <w:rPr>
          <w:rFonts w:ascii="Times New Roman" w:hAnsi="Times New Roman" w:cs="Times New Roman"/>
          <w:sz w:val="22"/>
          <w:szCs w:val="22"/>
          <w:lang w:val="es-CO" w:eastAsia="pt-BR"/>
        </w:rPr>
        <w:t>(2014).</w:t>
      </w:r>
      <w:r w:rsidR="001A7799" w:rsidRPr="008D1476">
        <w:rPr>
          <w:rFonts w:ascii="Times New Roman" w:hAnsi="Times New Roman" w:cs="Times New Roman"/>
          <w:bCs/>
          <w:sz w:val="22"/>
          <w:szCs w:val="22"/>
          <w:lang w:val="es-CO"/>
        </w:rPr>
        <w:t xml:space="preserve"> </w:t>
      </w:r>
      <w:r w:rsidR="001A7799" w:rsidRPr="008D1476">
        <w:rPr>
          <w:rFonts w:ascii="Times New Roman" w:hAnsi="Times New Roman" w:cs="Times New Roman"/>
          <w:bCs/>
          <w:i/>
          <w:sz w:val="22"/>
          <w:szCs w:val="22"/>
          <w:lang w:val="es-CO"/>
        </w:rPr>
        <w:t>Referentes curriculares con incorporación de tecnologías para la formación del profesorado de matemáticas en y para la diversidad</w:t>
      </w:r>
      <w:r w:rsidR="001A7799" w:rsidRPr="008D1476">
        <w:rPr>
          <w:rFonts w:ascii="Times New Roman" w:hAnsi="Times New Roman" w:cs="Times New Roman"/>
          <w:bCs/>
          <w:sz w:val="22"/>
          <w:szCs w:val="22"/>
          <w:lang w:val="es-CO"/>
        </w:rPr>
        <w:t>.  Bogotá. Colombia.</w:t>
      </w:r>
    </w:p>
    <w:p w14:paraId="3A9E1168" w14:textId="6FC6DBA5" w:rsidR="001A7799" w:rsidRPr="008D1476" w:rsidRDefault="005D5F10" w:rsidP="008D1476">
      <w:pPr>
        <w:pStyle w:val="NormalWeb"/>
        <w:spacing w:before="0" w:beforeAutospacing="0" w:after="240" w:afterAutospacing="0"/>
        <w:jc w:val="both"/>
        <w:rPr>
          <w:sz w:val="22"/>
          <w:szCs w:val="22"/>
          <w:lang w:val="es-ES"/>
        </w:rPr>
      </w:pPr>
      <w:r w:rsidRPr="008D1476">
        <w:rPr>
          <w:sz w:val="22"/>
          <w:szCs w:val="22"/>
          <w:lang w:val="es-ES"/>
        </w:rPr>
        <w:t xml:space="preserve">LIESA, M., ARRANZ, P., VÁZQUEZ, S. </w:t>
      </w:r>
      <w:r w:rsidR="001A7799" w:rsidRPr="008D1476">
        <w:rPr>
          <w:sz w:val="22"/>
          <w:szCs w:val="22"/>
          <w:lang w:val="es-ES"/>
        </w:rPr>
        <w:t xml:space="preserve">(2013). Un programa basado en la metodología del aprendizaje servicio que mejora las actitudes de los estudiantes del grado de Magisterio hacia la inclusión. </w:t>
      </w:r>
      <w:r w:rsidR="001A7799" w:rsidRPr="008D1476">
        <w:rPr>
          <w:i/>
          <w:sz w:val="22"/>
          <w:szCs w:val="22"/>
          <w:lang w:val="es-ES"/>
        </w:rPr>
        <w:t xml:space="preserve">Revista Interuniversitaria de Formación del Profesor, 76 </w:t>
      </w:r>
      <w:r w:rsidR="001A7799" w:rsidRPr="008D1476">
        <w:rPr>
          <w:sz w:val="22"/>
          <w:szCs w:val="22"/>
          <w:lang w:val="es-ES"/>
        </w:rPr>
        <w:t xml:space="preserve">(27), 65–82. </w:t>
      </w:r>
    </w:p>
    <w:p w14:paraId="5D0E9427" w14:textId="75A62B1E" w:rsidR="001A7799" w:rsidRPr="008D1476" w:rsidRDefault="005D5F10" w:rsidP="008D1476">
      <w:pPr>
        <w:spacing w:after="240"/>
        <w:jc w:val="both"/>
        <w:rPr>
          <w:rFonts w:ascii="Times New Roman" w:hAnsi="Times New Roman" w:cs="Times New Roman"/>
          <w:sz w:val="22"/>
          <w:szCs w:val="22"/>
          <w:lang w:val="es-ES_tradnl"/>
        </w:rPr>
      </w:pPr>
      <w:r w:rsidRPr="008D1476">
        <w:rPr>
          <w:rFonts w:ascii="Times New Roman" w:hAnsi="Times New Roman" w:cs="Times New Roman"/>
          <w:sz w:val="22"/>
          <w:szCs w:val="22"/>
          <w:lang w:val="es-CO"/>
        </w:rPr>
        <w:t xml:space="preserve">MANTOAN, </w:t>
      </w:r>
      <w:r w:rsidR="001A7799" w:rsidRPr="008D1476">
        <w:rPr>
          <w:rFonts w:ascii="Times New Roman" w:hAnsi="Times New Roman" w:cs="Times New Roman"/>
          <w:sz w:val="22"/>
          <w:szCs w:val="22"/>
          <w:lang w:val="es-CO"/>
        </w:rPr>
        <w:t xml:space="preserve">M. T. E. (2013). </w:t>
      </w:r>
      <w:r w:rsidR="001A7799" w:rsidRPr="008D1476">
        <w:rPr>
          <w:rFonts w:ascii="Times New Roman" w:hAnsi="Times New Roman" w:cs="Times New Roman"/>
          <w:i/>
          <w:sz w:val="22"/>
          <w:szCs w:val="22"/>
        </w:rPr>
        <w:t>Para uma escola do século XXI</w:t>
      </w:r>
      <w:r w:rsidR="001A7799" w:rsidRPr="008D1476">
        <w:rPr>
          <w:rFonts w:ascii="Times New Roman" w:hAnsi="Times New Roman" w:cs="Times New Roman"/>
          <w:sz w:val="22"/>
          <w:szCs w:val="22"/>
        </w:rPr>
        <w:t xml:space="preserve">. </w:t>
      </w:r>
      <w:r w:rsidR="001A7799" w:rsidRPr="008D1476">
        <w:rPr>
          <w:rFonts w:ascii="Times New Roman" w:hAnsi="Times New Roman" w:cs="Times New Roman"/>
          <w:sz w:val="22"/>
          <w:szCs w:val="22"/>
          <w:lang w:val="es-ES_tradnl"/>
        </w:rPr>
        <w:t xml:space="preserve">UNICAMP/BCCL: </w:t>
      </w:r>
      <w:proofErr w:type="spellStart"/>
      <w:r w:rsidR="001A7799" w:rsidRPr="008D1476">
        <w:rPr>
          <w:rFonts w:ascii="Times New Roman" w:hAnsi="Times New Roman" w:cs="Times New Roman"/>
          <w:sz w:val="22"/>
          <w:szCs w:val="22"/>
          <w:lang w:val="es-ES_tradnl"/>
        </w:rPr>
        <w:t>Campinas</w:t>
      </w:r>
      <w:proofErr w:type="spellEnd"/>
      <w:r w:rsidR="001A7799" w:rsidRPr="008D1476">
        <w:rPr>
          <w:rFonts w:ascii="Times New Roman" w:hAnsi="Times New Roman" w:cs="Times New Roman"/>
          <w:sz w:val="22"/>
          <w:szCs w:val="22"/>
          <w:lang w:val="es-ES_tradnl"/>
        </w:rPr>
        <w:t xml:space="preserve">, SP. </w:t>
      </w:r>
    </w:p>
    <w:p w14:paraId="1356800D" w14:textId="5125BB59" w:rsidR="001A7799" w:rsidRPr="008D1476" w:rsidRDefault="005D5F10" w:rsidP="008D1476">
      <w:pPr>
        <w:pStyle w:val="NormalWeb"/>
        <w:spacing w:before="0" w:beforeAutospacing="0" w:after="240" w:afterAutospacing="0"/>
        <w:jc w:val="both"/>
        <w:rPr>
          <w:sz w:val="22"/>
          <w:szCs w:val="22"/>
        </w:rPr>
      </w:pPr>
      <w:r w:rsidRPr="008D1476">
        <w:rPr>
          <w:sz w:val="22"/>
          <w:szCs w:val="22"/>
        </w:rPr>
        <w:t>MARTINIC, S</w:t>
      </w:r>
      <w:r w:rsidR="001A7799" w:rsidRPr="008D1476">
        <w:rPr>
          <w:sz w:val="22"/>
          <w:szCs w:val="22"/>
        </w:rPr>
        <w:t xml:space="preserve">. (1999). </w:t>
      </w:r>
      <w:r w:rsidR="001A7799" w:rsidRPr="008D1476">
        <w:rPr>
          <w:bCs/>
          <w:sz w:val="22"/>
          <w:szCs w:val="22"/>
          <w:lang w:eastAsia="pt-BR"/>
        </w:rPr>
        <w:t xml:space="preserve">Las representaciones de la desigualdad y la cultura escolar. </w:t>
      </w:r>
      <w:r w:rsidR="001A7799" w:rsidRPr="008D1476">
        <w:rPr>
          <w:bCs/>
          <w:i/>
          <w:sz w:val="22"/>
          <w:szCs w:val="22"/>
          <w:lang w:eastAsia="pt-BR"/>
        </w:rPr>
        <w:t>Proposiciones,</w:t>
      </w:r>
      <w:r w:rsidR="001A7799" w:rsidRPr="008D1476">
        <w:rPr>
          <w:bCs/>
          <w:sz w:val="22"/>
          <w:szCs w:val="22"/>
          <w:lang w:eastAsia="pt-BR"/>
        </w:rPr>
        <w:t xml:space="preserve"> </w:t>
      </w:r>
      <w:r w:rsidR="001A7799" w:rsidRPr="008D1476">
        <w:rPr>
          <w:bCs/>
          <w:i/>
          <w:sz w:val="22"/>
          <w:szCs w:val="22"/>
          <w:lang w:eastAsia="pt-BR"/>
        </w:rPr>
        <w:t>34,</w:t>
      </w:r>
      <w:r w:rsidR="001A7799" w:rsidRPr="008D1476">
        <w:rPr>
          <w:bCs/>
          <w:sz w:val="22"/>
          <w:szCs w:val="22"/>
          <w:lang w:eastAsia="pt-BR"/>
        </w:rPr>
        <w:t xml:space="preserve"> 1</w:t>
      </w:r>
      <w:r w:rsidR="001A7799" w:rsidRPr="008D1476">
        <w:rPr>
          <w:sz w:val="22"/>
          <w:szCs w:val="22"/>
        </w:rPr>
        <w:t>–</w:t>
      </w:r>
      <w:r w:rsidR="001A7799" w:rsidRPr="008D1476">
        <w:rPr>
          <w:bCs/>
          <w:sz w:val="22"/>
          <w:szCs w:val="22"/>
          <w:lang w:eastAsia="pt-BR"/>
        </w:rPr>
        <w:t xml:space="preserve">10.  </w:t>
      </w:r>
    </w:p>
    <w:p w14:paraId="28301BCB" w14:textId="3B64F36C" w:rsidR="001A7799" w:rsidRPr="008D1476" w:rsidRDefault="005D5F10" w:rsidP="008D1476">
      <w:pPr>
        <w:spacing w:after="240"/>
        <w:jc w:val="both"/>
        <w:rPr>
          <w:rFonts w:ascii="Times New Roman" w:hAnsi="Times New Roman" w:cs="Times New Roman"/>
          <w:sz w:val="22"/>
          <w:szCs w:val="22"/>
          <w:lang w:val="es-ES_tradnl"/>
        </w:rPr>
      </w:pPr>
      <w:r w:rsidRPr="008D1476">
        <w:rPr>
          <w:rFonts w:ascii="Times New Roman" w:hAnsi="Times New Roman" w:cs="Times New Roman"/>
          <w:sz w:val="22"/>
          <w:szCs w:val="22"/>
          <w:lang w:val="es-ES_tradnl"/>
        </w:rPr>
        <w:t xml:space="preserve">MINISTERIO DE EDUCACIÓN NACIONAL </w:t>
      </w:r>
      <w:r w:rsidR="001A7799" w:rsidRPr="008D1476">
        <w:rPr>
          <w:rFonts w:ascii="Times New Roman" w:hAnsi="Times New Roman" w:cs="Times New Roman"/>
          <w:sz w:val="22"/>
          <w:szCs w:val="22"/>
          <w:lang w:val="es-ES_tradnl"/>
        </w:rPr>
        <w:t>– MEN (2017).</w:t>
      </w:r>
      <w:r w:rsidR="001A7799" w:rsidRPr="008D1476">
        <w:rPr>
          <w:rFonts w:ascii="Times New Roman" w:hAnsi="Times New Roman" w:cs="Times New Roman"/>
          <w:sz w:val="22"/>
          <w:szCs w:val="22"/>
          <w:lang w:val="es-ES"/>
        </w:rPr>
        <w:t xml:space="preserve"> </w:t>
      </w:r>
      <w:r w:rsidR="001A7799" w:rsidRPr="008D1476">
        <w:rPr>
          <w:rFonts w:ascii="Times New Roman" w:hAnsi="Times New Roman" w:cs="Times New Roman"/>
          <w:sz w:val="22"/>
          <w:szCs w:val="22"/>
          <w:lang w:val="es-CO"/>
        </w:rPr>
        <w:t xml:space="preserve">Decreto 1421 de 29 de agosto de 2017. </w:t>
      </w:r>
      <w:r w:rsidR="001A7799" w:rsidRPr="008D1476">
        <w:rPr>
          <w:rFonts w:ascii="Times New Roman" w:hAnsi="Times New Roman" w:cs="Times New Roman"/>
          <w:sz w:val="22"/>
          <w:szCs w:val="22"/>
          <w:lang w:val="es-ES_tradnl"/>
        </w:rPr>
        <w:t>Por el cual se reglamenta en el marco de la educación inclusiva la atención educativa a la población con discapacidad. MEN. Colombia, Bogotá.</w:t>
      </w:r>
    </w:p>
    <w:p w14:paraId="1CD90FA6" w14:textId="17BF37A8" w:rsidR="001A7799" w:rsidRPr="008D1476" w:rsidRDefault="005D5F10" w:rsidP="008D1476">
      <w:pPr>
        <w:pStyle w:val="NormalWeb"/>
        <w:spacing w:before="0" w:beforeAutospacing="0" w:after="240" w:afterAutospacing="0"/>
        <w:jc w:val="both"/>
        <w:rPr>
          <w:rFonts w:eastAsiaTheme="minorHAnsi"/>
          <w:sz w:val="22"/>
          <w:szCs w:val="22"/>
          <w:lang w:val="es-ES_tradnl" w:eastAsia="en-US"/>
        </w:rPr>
      </w:pPr>
      <w:r w:rsidRPr="008D1476">
        <w:rPr>
          <w:rFonts w:eastAsiaTheme="minorHAnsi"/>
          <w:sz w:val="22"/>
          <w:szCs w:val="22"/>
          <w:lang w:val="es-ES_tradnl" w:eastAsia="en-US"/>
        </w:rPr>
        <w:t>MINISTERIO DE SALUD Y PROTECCIÓN SOCIAL</w:t>
      </w:r>
      <w:r w:rsidR="001A7799" w:rsidRPr="008D1476">
        <w:rPr>
          <w:rFonts w:eastAsiaTheme="minorHAnsi"/>
          <w:sz w:val="22"/>
          <w:szCs w:val="22"/>
          <w:lang w:val="es-ES_tradnl" w:eastAsia="en-US"/>
        </w:rPr>
        <w:t>. (2009). Ley Estatutaria 1346 de 2009,</w:t>
      </w:r>
      <w:r w:rsidR="001A7799" w:rsidRPr="008D1476">
        <w:rPr>
          <w:sz w:val="22"/>
          <w:szCs w:val="22"/>
          <w:lang w:val="es-ES_tradnl"/>
        </w:rPr>
        <w:t xml:space="preserve"> </w:t>
      </w:r>
      <w:r w:rsidR="001A7799" w:rsidRPr="008D1476">
        <w:rPr>
          <w:rFonts w:eastAsiaTheme="minorHAnsi"/>
          <w:sz w:val="22"/>
          <w:szCs w:val="22"/>
          <w:lang w:val="es-ES_tradnl" w:eastAsia="en-US"/>
        </w:rPr>
        <w:t>Por medio de la cual se aprueba la “Convención sobre los Derechos de las Personas con Discapacidad”, adoptada por la Asamblea General de las Naciones Unidas el 13 de diciembre de 2006.</w:t>
      </w:r>
      <w:r w:rsidR="001A7799" w:rsidRPr="008D1476">
        <w:rPr>
          <w:sz w:val="22"/>
          <w:szCs w:val="22"/>
          <w:lang w:val="es-ES_tradnl"/>
        </w:rPr>
        <w:t xml:space="preserve"> Colombia. </w:t>
      </w:r>
      <w:r w:rsidR="001A7799" w:rsidRPr="008D1476">
        <w:rPr>
          <w:rFonts w:eastAsiaTheme="minorHAnsi"/>
          <w:sz w:val="22"/>
          <w:szCs w:val="22"/>
          <w:lang w:val="es-ES_tradnl" w:eastAsia="en-US"/>
        </w:rPr>
        <w:t>Publicada en el Diario Oficial número 47427 de 31 de julio de 2009.</w:t>
      </w:r>
    </w:p>
    <w:p w14:paraId="4E3A1C36" w14:textId="0C038E09" w:rsidR="001A7799" w:rsidRPr="008D1476" w:rsidRDefault="005D5F10" w:rsidP="008D1476">
      <w:pPr>
        <w:pStyle w:val="NormalWeb"/>
        <w:spacing w:before="0" w:beforeAutospacing="0" w:after="240" w:afterAutospacing="0"/>
        <w:jc w:val="both"/>
        <w:rPr>
          <w:rFonts w:eastAsiaTheme="minorHAnsi"/>
          <w:sz w:val="22"/>
          <w:szCs w:val="22"/>
          <w:lang w:val="es-ES_tradnl" w:eastAsia="en-US"/>
        </w:rPr>
      </w:pPr>
      <w:r w:rsidRPr="008D1476">
        <w:rPr>
          <w:rFonts w:eastAsiaTheme="minorHAnsi"/>
          <w:sz w:val="22"/>
          <w:szCs w:val="22"/>
          <w:lang w:val="es-ES_tradnl" w:eastAsia="en-US"/>
        </w:rPr>
        <w:t>MINISTERIO DE SALUD Y PROTECCIÓN SOCIAL</w:t>
      </w:r>
      <w:r w:rsidR="001A7799" w:rsidRPr="008D1476">
        <w:rPr>
          <w:rFonts w:eastAsiaTheme="minorHAnsi"/>
          <w:sz w:val="22"/>
          <w:szCs w:val="22"/>
          <w:lang w:val="es-ES_tradnl" w:eastAsia="en-US"/>
        </w:rPr>
        <w:t xml:space="preserve">. (2013). Ley Estatutaria 1618 de febrero 27 de 2013, Por medio de la cual se establecen las disposiciones para garantizar el pleno ejercicio de los derechos de las personas con discapacidad. Colombia.  </w:t>
      </w:r>
    </w:p>
    <w:p w14:paraId="26591358" w14:textId="05630BDD" w:rsidR="001A7799" w:rsidRPr="008D1476" w:rsidRDefault="005D5F10" w:rsidP="008D1476">
      <w:pPr>
        <w:spacing w:after="240"/>
        <w:jc w:val="both"/>
        <w:rPr>
          <w:rFonts w:ascii="Times New Roman" w:hAnsi="Times New Roman" w:cs="Times New Roman"/>
          <w:sz w:val="22"/>
          <w:szCs w:val="22"/>
          <w:lang w:val="es-ES_tradnl"/>
        </w:rPr>
      </w:pPr>
      <w:r w:rsidRPr="008D1476">
        <w:rPr>
          <w:rFonts w:ascii="Times New Roman" w:hAnsi="Times New Roman" w:cs="Times New Roman"/>
          <w:sz w:val="22"/>
          <w:szCs w:val="22"/>
          <w:lang w:val="es-ES_tradnl"/>
        </w:rPr>
        <w:t>MINISTERIO DE SALUD Y PROTECCIÓN SOCIAL</w:t>
      </w:r>
      <w:r w:rsidR="001A7799" w:rsidRPr="008D1476">
        <w:rPr>
          <w:rFonts w:ascii="Times New Roman" w:hAnsi="Times New Roman" w:cs="Times New Roman"/>
          <w:sz w:val="22"/>
          <w:szCs w:val="22"/>
          <w:lang w:val="es-ES_tradnl"/>
        </w:rPr>
        <w:t xml:space="preserve">. (2014). </w:t>
      </w:r>
      <w:r w:rsidR="001A7799" w:rsidRPr="008D1476">
        <w:rPr>
          <w:rFonts w:ascii="Times New Roman" w:hAnsi="Times New Roman" w:cs="Times New Roman"/>
          <w:i/>
          <w:sz w:val="22"/>
          <w:szCs w:val="22"/>
          <w:lang w:val="es-ES_tradnl"/>
        </w:rPr>
        <w:t>Línea de Base Observatorio Nacional de Discapacidad. Análisis Descriptivo de Indicadores.</w:t>
      </w:r>
      <w:r w:rsidR="001A7799" w:rsidRPr="008D1476">
        <w:rPr>
          <w:rFonts w:ascii="Times New Roman" w:hAnsi="Times New Roman" w:cs="Times New Roman"/>
          <w:sz w:val="22"/>
          <w:szCs w:val="22"/>
          <w:lang w:val="es-ES_tradnl"/>
        </w:rPr>
        <w:t xml:space="preserve"> Bogotá, Colombia.</w:t>
      </w:r>
    </w:p>
    <w:p w14:paraId="0DC01CBA" w14:textId="1E1AB5E8" w:rsidR="00D06FF5" w:rsidRPr="008D1476" w:rsidRDefault="005D5F10" w:rsidP="008D1476">
      <w:pPr>
        <w:widowControl w:val="0"/>
        <w:autoSpaceDE w:val="0"/>
        <w:autoSpaceDN w:val="0"/>
        <w:adjustRightInd w:val="0"/>
        <w:spacing w:after="240"/>
        <w:jc w:val="both"/>
        <w:rPr>
          <w:rFonts w:ascii="Times New Roman" w:hAnsi="Times New Roman" w:cs="Times New Roman"/>
          <w:sz w:val="22"/>
          <w:szCs w:val="22"/>
          <w:lang w:val="es-CO"/>
        </w:rPr>
      </w:pPr>
      <w:r w:rsidRPr="008D1476" w:rsidDel="00E118B6">
        <w:rPr>
          <w:rFonts w:ascii="Times New Roman" w:hAnsi="Times New Roman" w:cs="Times New Roman"/>
          <w:sz w:val="22"/>
          <w:szCs w:val="22"/>
          <w:lang w:val="es-ES_tradnl"/>
        </w:rPr>
        <w:lastRenderedPageBreak/>
        <w:t>MINISTERIO DE SALUD Y PROTECCIÓN SOCIAL</w:t>
      </w:r>
      <w:r w:rsidRPr="008D1476">
        <w:rPr>
          <w:rFonts w:ascii="Times New Roman" w:hAnsi="Times New Roman" w:cs="Times New Roman"/>
          <w:sz w:val="22"/>
          <w:szCs w:val="22"/>
          <w:lang w:val="es-ES_tradnl"/>
        </w:rPr>
        <w:t xml:space="preserve">. </w:t>
      </w:r>
      <w:r w:rsidR="001A7799" w:rsidRPr="008D1476">
        <w:rPr>
          <w:rFonts w:ascii="Times New Roman" w:hAnsi="Times New Roman" w:cs="Times New Roman"/>
          <w:sz w:val="22"/>
          <w:szCs w:val="22"/>
          <w:lang w:val="es-ES_tradnl"/>
        </w:rPr>
        <w:t xml:space="preserve">(2017). </w:t>
      </w:r>
      <w:r w:rsidR="001A7799" w:rsidRPr="008D1476">
        <w:rPr>
          <w:rFonts w:ascii="Times New Roman" w:hAnsi="Times New Roman" w:cs="Times New Roman"/>
          <w:i/>
          <w:sz w:val="22"/>
          <w:szCs w:val="22"/>
          <w:lang w:val="es-ES_tradnl"/>
        </w:rPr>
        <w:t xml:space="preserve">Protocolo Clínico para el Diagnóstico, Tratamiento y Ruta de Atención Integral de Niños y Niñas con Trastorno del Espectro Autista. </w:t>
      </w:r>
      <w:r w:rsidR="001A7799" w:rsidRPr="008D1476" w:rsidDel="00E118B6">
        <w:rPr>
          <w:rFonts w:ascii="Times New Roman" w:hAnsi="Times New Roman" w:cs="Times New Roman"/>
          <w:sz w:val="22"/>
          <w:szCs w:val="22"/>
          <w:lang w:val="es-ES_tradnl"/>
        </w:rPr>
        <w:t xml:space="preserve">Ministerio de Salud y Protección Social. </w:t>
      </w:r>
      <w:r w:rsidR="001A7799" w:rsidRPr="008D1476">
        <w:rPr>
          <w:rFonts w:ascii="Times New Roman" w:hAnsi="Times New Roman" w:cs="Times New Roman"/>
          <w:sz w:val="22"/>
          <w:szCs w:val="22"/>
          <w:lang w:val="es-ES_tradnl"/>
        </w:rPr>
        <w:t xml:space="preserve">Instituto de Evaluación Tecnológica en Salud. </w:t>
      </w:r>
      <w:r w:rsidR="001A7799" w:rsidRPr="008D1476">
        <w:rPr>
          <w:rFonts w:ascii="Times New Roman" w:hAnsi="Times New Roman" w:cs="Times New Roman"/>
          <w:sz w:val="22"/>
          <w:szCs w:val="22"/>
          <w:lang w:val="es-CO"/>
        </w:rPr>
        <w:t>Colombia. Bogotá.</w:t>
      </w:r>
    </w:p>
    <w:p w14:paraId="58B5377F" w14:textId="044449EA" w:rsidR="001A7799" w:rsidRPr="008D1476" w:rsidRDefault="005D5F10" w:rsidP="008D1476">
      <w:pPr>
        <w:widowControl w:val="0"/>
        <w:autoSpaceDE w:val="0"/>
        <w:autoSpaceDN w:val="0"/>
        <w:adjustRightInd w:val="0"/>
        <w:spacing w:after="240"/>
        <w:jc w:val="both"/>
        <w:rPr>
          <w:rFonts w:ascii="Times New Roman" w:hAnsi="Times New Roman" w:cs="Times New Roman"/>
          <w:sz w:val="22"/>
          <w:szCs w:val="22"/>
          <w:lang w:val="es-ES_tradnl"/>
        </w:rPr>
      </w:pPr>
      <w:r w:rsidRPr="008D1476">
        <w:rPr>
          <w:rFonts w:ascii="Times New Roman" w:hAnsi="Times New Roman" w:cs="Times New Roman"/>
          <w:sz w:val="22"/>
          <w:szCs w:val="22"/>
          <w:lang w:val="es-ES_tradnl"/>
        </w:rPr>
        <w:t xml:space="preserve">ORGANIZACIÓN MUNDIAL DE LA SALUD </w:t>
      </w:r>
      <w:r w:rsidR="001A7799" w:rsidRPr="008D1476">
        <w:rPr>
          <w:rFonts w:ascii="Times New Roman" w:hAnsi="Times New Roman" w:cs="Times New Roman"/>
          <w:sz w:val="22"/>
          <w:szCs w:val="22"/>
          <w:lang w:val="es-ES_tradnl"/>
        </w:rPr>
        <w:t xml:space="preserve">– OMS. (2011). </w:t>
      </w:r>
      <w:r w:rsidR="001A7799" w:rsidRPr="008D1476">
        <w:rPr>
          <w:rFonts w:ascii="Times New Roman" w:hAnsi="Times New Roman" w:cs="Times New Roman"/>
          <w:i/>
          <w:sz w:val="22"/>
          <w:szCs w:val="22"/>
          <w:lang w:val="es-ES_tradnl"/>
        </w:rPr>
        <w:t>Informe mundial sobre la discapacidad.</w:t>
      </w:r>
      <w:r w:rsidR="001A7799" w:rsidRPr="008D1476">
        <w:rPr>
          <w:rFonts w:ascii="Times New Roman" w:hAnsi="Times New Roman" w:cs="Times New Roman"/>
          <w:sz w:val="22"/>
          <w:szCs w:val="22"/>
          <w:lang w:val="es-ES_tradnl"/>
        </w:rPr>
        <w:t xml:space="preserve"> Organización Mundial de la Salud, Ginebra, Suiza.</w:t>
      </w:r>
    </w:p>
    <w:p w14:paraId="3B1EEB83" w14:textId="5612919D" w:rsidR="001A7799" w:rsidRPr="008D1476" w:rsidRDefault="005D5F10" w:rsidP="008D1476">
      <w:pPr>
        <w:pStyle w:val="NormalWeb"/>
        <w:spacing w:before="0" w:beforeAutospacing="0" w:after="240" w:afterAutospacing="0"/>
        <w:jc w:val="both"/>
        <w:rPr>
          <w:sz w:val="22"/>
          <w:szCs w:val="22"/>
        </w:rPr>
      </w:pPr>
      <w:r w:rsidRPr="008D1476">
        <w:rPr>
          <w:rFonts w:eastAsiaTheme="minorHAnsi"/>
          <w:sz w:val="22"/>
          <w:szCs w:val="22"/>
          <w:lang w:val="es-ES_tradnl" w:eastAsia="en-US"/>
        </w:rPr>
        <w:t>ORGANIZACIÓN PANAMERICANA DE LA SALUD</w:t>
      </w:r>
      <w:r w:rsidR="001A7799" w:rsidRPr="008D1476">
        <w:rPr>
          <w:rFonts w:eastAsiaTheme="minorHAnsi"/>
          <w:sz w:val="22"/>
          <w:szCs w:val="22"/>
          <w:lang w:val="es-ES_tradnl" w:eastAsia="en-US"/>
        </w:rPr>
        <w:t>.</w:t>
      </w:r>
      <w:r w:rsidR="001A7799" w:rsidRPr="008D1476">
        <w:rPr>
          <w:sz w:val="22"/>
          <w:szCs w:val="22"/>
          <w:lang w:val="es-ES_tradnl"/>
        </w:rPr>
        <w:t xml:space="preserve"> (1995). CIE 10 -</w:t>
      </w:r>
      <w:r w:rsidR="001A7799" w:rsidRPr="008D1476">
        <w:rPr>
          <w:rFonts w:eastAsiaTheme="minorHAnsi"/>
          <w:i/>
          <w:sz w:val="22"/>
          <w:szCs w:val="22"/>
          <w:lang w:val="es-ES_tradnl" w:eastAsia="en-US"/>
        </w:rPr>
        <w:t xml:space="preserve">. </w:t>
      </w:r>
      <w:proofErr w:type="spellStart"/>
      <w:r w:rsidR="001A7799" w:rsidRPr="008D1476">
        <w:rPr>
          <w:rFonts w:eastAsiaTheme="minorHAnsi"/>
          <w:i/>
          <w:sz w:val="22"/>
          <w:szCs w:val="22"/>
          <w:lang w:val="es-ES_tradnl" w:eastAsia="en-US"/>
        </w:rPr>
        <w:t>Clasificación</w:t>
      </w:r>
      <w:proofErr w:type="spellEnd"/>
      <w:r w:rsidR="001A7799" w:rsidRPr="008D1476">
        <w:rPr>
          <w:rFonts w:eastAsiaTheme="minorHAnsi"/>
          <w:i/>
          <w:sz w:val="22"/>
          <w:szCs w:val="22"/>
          <w:lang w:val="es-ES_tradnl" w:eastAsia="en-US"/>
        </w:rPr>
        <w:t xml:space="preserve"> </w:t>
      </w:r>
      <w:proofErr w:type="spellStart"/>
      <w:r w:rsidR="001A7799" w:rsidRPr="008D1476">
        <w:rPr>
          <w:rFonts w:eastAsiaTheme="minorHAnsi"/>
          <w:i/>
          <w:sz w:val="22"/>
          <w:szCs w:val="22"/>
          <w:lang w:val="es-ES_tradnl" w:eastAsia="en-US"/>
        </w:rPr>
        <w:t>estadística</w:t>
      </w:r>
      <w:proofErr w:type="spellEnd"/>
      <w:r w:rsidR="001A7799" w:rsidRPr="008D1476">
        <w:rPr>
          <w:rFonts w:eastAsiaTheme="minorHAnsi"/>
          <w:i/>
          <w:sz w:val="22"/>
          <w:szCs w:val="22"/>
          <w:lang w:val="es-ES_tradnl" w:eastAsia="en-US"/>
        </w:rPr>
        <w:t xml:space="preserve"> internacional de enfermedades y problemas relacionados con la salud.</w:t>
      </w:r>
      <w:r w:rsidR="001A7799" w:rsidRPr="008D1476">
        <w:rPr>
          <w:rFonts w:eastAsiaTheme="minorHAnsi"/>
          <w:sz w:val="22"/>
          <w:szCs w:val="22"/>
          <w:lang w:val="es-ES_tradnl" w:eastAsia="en-US"/>
        </w:rPr>
        <w:t xml:space="preserve"> </w:t>
      </w:r>
      <w:r w:rsidR="001A7799" w:rsidRPr="008D1476">
        <w:rPr>
          <w:sz w:val="22"/>
          <w:szCs w:val="22"/>
        </w:rPr>
        <w:t>(10a. revisión). Washington.</w:t>
      </w:r>
    </w:p>
    <w:p w14:paraId="2C3DDB68" w14:textId="303E16C0" w:rsidR="001A7799" w:rsidRPr="008D1476" w:rsidRDefault="005D5F10" w:rsidP="008D1476">
      <w:pPr>
        <w:pStyle w:val="NormalWeb"/>
        <w:spacing w:before="0" w:beforeAutospacing="0" w:after="240" w:afterAutospacing="0"/>
        <w:jc w:val="both"/>
        <w:rPr>
          <w:sz w:val="22"/>
          <w:szCs w:val="22"/>
          <w:lang w:val="en-US"/>
        </w:rPr>
      </w:pPr>
      <w:r w:rsidRPr="008D1476">
        <w:rPr>
          <w:sz w:val="22"/>
          <w:szCs w:val="22"/>
        </w:rPr>
        <w:t>ORTEGA Y GASSET, J</w:t>
      </w:r>
      <w:r w:rsidR="001A7799" w:rsidRPr="008D1476">
        <w:rPr>
          <w:sz w:val="22"/>
          <w:szCs w:val="22"/>
        </w:rPr>
        <w:t xml:space="preserve">. (1981). Mediciones del Quijote. </w:t>
      </w:r>
      <w:r w:rsidR="001A7799" w:rsidRPr="008D1476">
        <w:rPr>
          <w:sz w:val="22"/>
          <w:szCs w:val="22"/>
          <w:lang w:val="en-US"/>
        </w:rPr>
        <w:t xml:space="preserve">Madrid: </w:t>
      </w:r>
      <w:proofErr w:type="spellStart"/>
      <w:r w:rsidR="001A7799" w:rsidRPr="008D1476">
        <w:rPr>
          <w:sz w:val="22"/>
          <w:szCs w:val="22"/>
          <w:lang w:val="en-US"/>
        </w:rPr>
        <w:t>Alianza</w:t>
      </w:r>
      <w:proofErr w:type="spellEnd"/>
      <w:r w:rsidR="001A7799" w:rsidRPr="008D1476">
        <w:rPr>
          <w:sz w:val="22"/>
          <w:szCs w:val="22"/>
          <w:lang w:val="en-US"/>
        </w:rPr>
        <w:t>.</w:t>
      </w:r>
    </w:p>
    <w:p w14:paraId="5C16DDF3" w14:textId="331AF65E" w:rsidR="001A7799" w:rsidRPr="006401AC" w:rsidRDefault="005D5F10" w:rsidP="008D1476">
      <w:pPr>
        <w:widowControl w:val="0"/>
        <w:autoSpaceDE w:val="0"/>
        <w:autoSpaceDN w:val="0"/>
        <w:adjustRightInd w:val="0"/>
        <w:spacing w:after="240"/>
        <w:jc w:val="both"/>
        <w:rPr>
          <w:rFonts w:ascii="Times New Roman" w:hAnsi="Times New Roman" w:cs="Times New Roman"/>
          <w:sz w:val="22"/>
          <w:szCs w:val="22"/>
          <w:lang w:val="es-CO"/>
        </w:rPr>
      </w:pPr>
      <w:r w:rsidRPr="008D1476">
        <w:rPr>
          <w:rFonts w:ascii="Times New Roman" w:hAnsi="Times New Roman" w:cs="Times New Roman"/>
          <w:sz w:val="22"/>
          <w:szCs w:val="22"/>
          <w:lang w:val="en-US"/>
        </w:rPr>
        <w:t xml:space="preserve">PAJARES, M. F. </w:t>
      </w:r>
      <w:r w:rsidR="001A7799" w:rsidRPr="008D1476">
        <w:rPr>
          <w:rFonts w:ascii="Times New Roman" w:hAnsi="Times New Roman" w:cs="Times New Roman"/>
          <w:sz w:val="22"/>
          <w:szCs w:val="22"/>
          <w:lang w:val="en-US"/>
        </w:rPr>
        <w:t xml:space="preserve">(1992) Teachers’ Beliefs and Educational Research: Cleaning up a Messy Construct. </w:t>
      </w:r>
      <w:r w:rsidR="001A7799" w:rsidRPr="006401AC">
        <w:rPr>
          <w:rFonts w:ascii="Times New Roman" w:hAnsi="Times New Roman" w:cs="Times New Roman"/>
          <w:sz w:val="22"/>
          <w:szCs w:val="22"/>
          <w:lang w:val="es-CO"/>
        </w:rPr>
        <w:t xml:space="preserve">In: </w:t>
      </w:r>
      <w:r w:rsidR="001A7799" w:rsidRPr="006401AC">
        <w:rPr>
          <w:rFonts w:ascii="Times New Roman" w:hAnsi="Times New Roman" w:cs="Times New Roman"/>
          <w:i/>
          <w:sz w:val="22"/>
          <w:szCs w:val="22"/>
          <w:lang w:val="es-CO"/>
        </w:rPr>
        <w:t>American Educational Research Association,</w:t>
      </w:r>
      <w:r w:rsidR="001A7799" w:rsidRPr="006401AC">
        <w:rPr>
          <w:rFonts w:ascii="Times New Roman" w:hAnsi="Times New Roman" w:cs="Times New Roman"/>
          <w:sz w:val="22"/>
          <w:szCs w:val="22"/>
          <w:lang w:val="es-CO"/>
        </w:rPr>
        <w:t xml:space="preserve"> </w:t>
      </w:r>
      <w:r w:rsidR="001A7799" w:rsidRPr="006401AC">
        <w:rPr>
          <w:rFonts w:ascii="Times New Roman" w:hAnsi="Times New Roman" w:cs="Times New Roman"/>
          <w:i/>
          <w:sz w:val="22"/>
          <w:szCs w:val="22"/>
          <w:lang w:val="es-CO"/>
        </w:rPr>
        <w:t>62(3)</w:t>
      </w:r>
      <w:r w:rsidR="001A7799" w:rsidRPr="006401AC">
        <w:rPr>
          <w:rFonts w:ascii="Times New Roman" w:hAnsi="Times New Roman" w:cs="Times New Roman"/>
          <w:sz w:val="22"/>
          <w:szCs w:val="22"/>
          <w:lang w:val="es-CO"/>
        </w:rPr>
        <w:t>, 307–332.</w:t>
      </w:r>
    </w:p>
    <w:p w14:paraId="4CA0D460" w14:textId="2FA23379" w:rsidR="001A7799" w:rsidRPr="008D1476" w:rsidRDefault="005D5F10" w:rsidP="008D1476">
      <w:pPr>
        <w:widowControl w:val="0"/>
        <w:autoSpaceDE w:val="0"/>
        <w:autoSpaceDN w:val="0"/>
        <w:adjustRightInd w:val="0"/>
        <w:spacing w:after="240"/>
        <w:jc w:val="both"/>
        <w:rPr>
          <w:rStyle w:val="Hyperlink"/>
          <w:rFonts w:ascii="Times New Roman" w:hAnsi="Times New Roman" w:cs="Times New Roman"/>
          <w:sz w:val="22"/>
          <w:szCs w:val="22"/>
          <w:lang w:val="es-ES_tradnl"/>
        </w:rPr>
      </w:pPr>
      <w:r w:rsidRPr="006401AC">
        <w:rPr>
          <w:rFonts w:ascii="Times New Roman" w:hAnsi="Times New Roman" w:cs="Times New Roman"/>
          <w:sz w:val="22"/>
          <w:szCs w:val="22"/>
          <w:lang w:val="es-CO"/>
        </w:rPr>
        <w:t>PULY, A</w:t>
      </w:r>
      <w:r w:rsidR="001A7799" w:rsidRPr="006401AC">
        <w:rPr>
          <w:rFonts w:ascii="Times New Roman" w:hAnsi="Times New Roman" w:cs="Times New Roman"/>
          <w:sz w:val="22"/>
          <w:szCs w:val="22"/>
          <w:lang w:val="es-CO"/>
        </w:rPr>
        <w:t xml:space="preserve">. (2015). </w:t>
      </w:r>
      <w:r w:rsidR="001A7799" w:rsidRPr="006401AC">
        <w:rPr>
          <w:rFonts w:ascii="Times New Roman" w:hAnsi="Times New Roman" w:cs="Times New Roman"/>
          <w:i/>
          <w:sz w:val="22"/>
          <w:szCs w:val="22"/>
          <w:lang w:val="es-CO"/>
        </w:rPr>
        <w:t>Autismo: Vamos falar das esteriotipias?</w:t>
      </w:r>
      <w:r w:rsidR="001A7799" w:rsidRPr="006401AC">
        <w:rPr>
          <w:rFonts w:ascii="Times New Roman" w:hAnsi="Times New Roman" w:cs="Times New Roman"/>
          <w:sz w:val="22"/>
          <w:szCs w:val="22"/>
          <w:lang w:val="es-CO"/>
        </w:rPr>
        <w:t xml:space="preserve">  </w:t>
      </w:r>
      <w:r w:rsidR="001A7799" w:rsidRPr="008D1476">
        <w:rPr>
          <w:rFonts w:ascii="Times New Roman" w:hAnsi="Times New Roman" w:cs="Times New Roman"/>
          <w:sz w:val="22"/>
          <w:szCs w:val="22"/>
          <w:lang w:val="es-ES_tradnl"/>
        </w:rPr>
        <w:t xml:space="preserve">[acceso en: 23 de marzo de 2018] </w:t>
      </w:r>
      <w:hyperlink r:id="rId9" w:history="1">
        <w:r w:rsidR="001A7799" w:rsidRPr="008D1476">
          <w:rPr>
            <w:rStyle w:val="Hyperlink"/>
            <w:rFonts w:ascii="Times New Roman" w:hAnsi="Times New Roman" w:cs="Times New Roman"/>
            <w:sz w:val="22"/>
            <w:szCs w:val="22"/>
            <w:lang w:val="es-ES_tradnl"/>
          </w:rPr>
          <w:t>http://clubematerno.net/2015/11/04/autismo-vamos-falar-das-estereotipias/</w:t>
        </w:r>
      </w:hyperlink>
    </w:p>
    <w:p w14:paraId="51003A7F" w14:textId="4DB6B508" w:rsidR="001A7799" w:rsidRPr="008D1476" w:rsidRDefault="005D5F10" w:rsidP="008D1476">
      <w:pPr>
        <w:autoSpaceDE w:val="0"/>
        <w:autoSpaceDN w:val="0"/>
        <w:adjustRightInd w:val="0"/>
        <w:spacing w:after="240"/>
        <w:jc w:val="both"/>
        <w:rPr>
          <w:rStyle w:val="Hyperlink"/>
          <w:rFonts w:ascii="Times New Roman" w:hAnsi="Times New Roman" w:cs="Times New Roman"/>
          <w:sz w:val="22"/>
          <w:szCs w:val="22"/>
        </w:rPr>
      </w:pPr>
      <w:r w:rsidRPr="008D1476">
        <w:rPr>
          <w:rFonts w:ascii="Times New Roman" w:hAnsi="Times New Roman" w:cs="Times New Roman"/>
          <w:sz w:val="22"/>
          <w:szCs w:val="22"/>
        </w:rPr>
        <w:t xml:space="preserve">ROPOLI, E. A., MANTOAN, </w:t>
      </w:r>
      <w:r w:rsidR="001A7799" w:rsidRPr="008D1476">
        <w:rPr>
          <w:rFonts w:ascii="Times New Roman" w:hAnsi="Times New Roman" w:cs="Times New Roman"/>
          <w:sz w:val="22"/>
          <w:szCs w:val="22"/>
        </w:rPr>
        <w:t xml:space="preserve">M. T. E., Santos, M. T. C., &amp; Machado, R. (2010). </w:t>
      </w:r>
      <w:r w:rsidR="001A7799" w:rsidRPr="008D1476">
        <w:rPr>
          <w:rFonts w:ascii="Times New Roman" w:hAnsi="Times New Roman" w:cs="Times New Roman"/>
          <w:i/>
          <w:sz w:val="22"/>
          <w:szCs w:val="22"/>
        </w:rPr>
        <w:t>A Educação Especial na Perspectiva da Inclusão Escolar: A Escola Comum Inclusiva</w:t>
      </w:r>
      <w:r w:rsidR="001A7799" w:rsidRPr="008D1476">
        <w:rPr>
          <w:rFonts w:ascii="Times New Roman" w:hAnsi="Times New Roman" w:cs="Times New Roman"/>
          <w:sz w:val="22"/>
          <w:szCs w:val="22"/>
        </w:rPr>
        <w:t xml:space="preserve">. Ministério da </w:t>
      </w:r>
      <w:proofErr w:type="spellStart"/>
      <w:r w:rsidR="001A7799" w:rsidRPr="008D1476">
        <w:rPr>
          <w:rFonts w:ascii="Times New Roman" w:hAnsi="Times New Roman" w:cs="Times New Roman"/>
          <w:sz w:val="22"/>
          <w:szCs w:val="22"/>
        </w:rPr>
        <w:t>Educacão</w:t>
      </w:r>
      <w:proofErr w:type="spellEnd"/>
      <w:r w:rsidR="001A7799" w:rsidRPr="008D1476">
        <w:rPr>
          <w:rFonts w:ascii="Times New Roman" w:hAnsi="Times New Roman" w:cs="Times New Roman"/>
          <w:sz w:val="22"/>
          <w:szCs w:val="22"/>
        </w:rPr>
        <w:t>, Brasília, Brasil.</w:t>
      </w:r>
    </w:p>
    <w:p w14:paraId="398322A2" w14:textId="0C256D22" w:rsidR="001A7799" w:rsidRPr="008D1476" w:rsidRDefault="005D5F10" w:rsidP="008D1476">
      <w:pPr>
        <w:spacing w:after="240"/>
        <w:jc w:val="both"/>
        <w:rPr>
          <w:rFonts w:ascii="Times New Roman" w:hAnsi="Times New Roman" w:cs="Times New Roman"/>
          <w:sz w:val="22"/>
          <w:szCs w:val="22"/>
          <w:lang w:val="en-US"/>
        </w:rPr>
      </w:pPr>
      <w:r w:rsidRPr="008D1476">
        <w:rPr>
          <w:rFonts w:ascii="Times New Roman" w:hAnsi="Times New Roman" w:cs="Times New Roman"/>
          <w:sz w:val="22"/>
          <w:szCs w:val="22"/>
        </w:rPr>
        <w:t>SERRA, D</w:t>
      </w:r>
      <w:r w:rsidR="001A7799" w:rsidRPr="008D1476">
        <w:rPr>
          <w:rFonts w:ascii="Times New Roman" w:hAnsi="Times New Roman" w:cs="Times New Roman"/>
          <w:sz w:val="22"/>
          <w:szCs w:val="22"/>
        </w:rPr>
        <w:t xml:space="preserve">. (2010). Sobre a inclusão de alunos com autismo na escola regular: Quando o campo é quem escolhe a teoria. </w:t>
      </w:r>
      <w:proofErr w:type="spellStart"/>
      <w:r w:rsidR="001A7799" w:rsidRPr="008D1476">
        <w:rPr>
          <w:rFonts w:ascii="Times New Roman" w:hAnsi="Times New Roman" w:cs="Times New Roman"/>
          <w:i/>
          <w:sz w:val="22"/>
          <w:szCs w:val="22"/>
          <w:lang w:val="en-US"/>
        </w:rPr>
        <w:t>Revista</w:t>
      </w:r>
      <w:proofErr w:type="spellEnd"/>
      <w:r w:rsidR="001A7799" w:rsidRPr="008D1476">
        <w:rPr>
          <w:rFonts w:ascii="Times New Roman" w:hAnsi="Times New Roman" w:cs="Times New Roman"/>
          <w:i/>
          <w:sz w:val="22"/>
          <w:szCs w:val="22"/>
          <w:lang w:val="en-US"/>
        </w:rPr>
        <w:t xml:space="preserve"> de </w:t>
      </w:r>
      <w:proofErr w:type="spellStart"/>
      <w:r w:rsidR="001A7799" w:rsidRPr="008D1476">
        <w:rPr>
          <w:rFonts w:ascii="Times New Roman" w:hAnsi="Times New Roman" w:cs="Times New Roman"/>
          <w:i/>
          <w:sz w:val="22"/>
          <w:szCs w:val="22"/>
          <w:lang w:val="en-US"/>
        </w:rPr>
        <w:t>Psicologia</w:t>
      </w:r>
      <w:proofErr w:type="spellEnd"/>
      <w:r w:rsidR="001A7799" w:rsidRPr="008D1476">
        <w:rPr>
          <w:rFonts w:ascii="Times New Roman" w:hAnsi="Times New Roman" w:cs="Times New Roman"/>
          <w:i/>
          <w:sz w:val="22"/>
          <w:szCs w:val="22"/>
          <w:lang w:val="en-US"/>
        </w:rPr>
        <w:t>, 1</w:t>
      </w:r>
      <w:r w:rsidR="001A7799" w:rsidRPr="008D1476">
        <w:rPr>
          <w:rFonts w:ascii="Times New Roman" w:hAnsi="Times New Roman" w:cs="Times New Roman"/>
          <w:sz w:val="22"/>
          <w:szCs w:val="22"/>
          <w:lang w:val="en-US"/>
        </w:rPr>
        <w:t>(2), 163–176.</w:t>
      </w:r>
    </w:p>
    <w:p w14:paraId="18E235FA" w14:textId="7FFE8620" w:rsidR="008914B3" w:rsidRPr="009203EE" w:rsidRDefault="005D5F10" w:rsidP="006401AC">
      <w:pPr>
        <w:spacing w:after="240"/>
        <w:jc w:val="both"/>
        <w:rPr>
          <w:rFonts w:ascii="Times New Roman" w:hAnsi="Times New Roman" w:cs="Times New Roman"/>
          <w:b/>
        </w:rPr>
      </w:pPr>
      <w:r w:rsidRPr="008D1476">
        <w:rPr>
          <w:rFonts w:ascii="Times New Roman" w:hAnsi="Times New Roman" w:cs="Times New Roman"/>
          <w:sz w:val="22"/>
          <w:szCs w:val="22"/>
          <w:lang w:val="en-US"/>
        </w:rPr>
        <w:t>TAN, P</w:t>
      </w:r>
      <w:r w:rsidR="001A7799" w:rsidRPr="008D1476">
        <w:rPr>
          <w:rFonts w:ascii="Times New Roman" w:hAnsi="Times New Roman" w:cs="Times New Roman"/>
          <w:sz w:val="22"/>
          <w:szCs w:val="22"/>
          <w:lang w:val="en-US"/>
        </w:rPr>
        <w:t xml:space="preserve">. (2017). Toward inclusive mathematics education for “inferior student with no brains:” A case study of a student whit autism and his peer. </w:t>
      </w:r>
      <w:r w:rsidR="001A7799" w:rsidRPr="008D1476">
        <w:rPr>
          <w:rFonts w:ascii="Times New Roman" w:hAnsi="Times New Roman" w:cs="Times New Roman"/>
          <w:i/>
          <w:sz w:val="22"/>
          <w:szCs w:val="22"/>
          <w:lang w:val="en-US"/>
        </w:rPr>
        <w:t>Journal of Ethnographic &amp; Qualitative Research</w:t>
      </w:r>
      <w:r w:rsidR="001A7799" w:rsidRPr="008D1476">
        <w:rPr>
          <w:rFonts w:ascii="Times New Roman" w:hAnsi="Times New Roman" w:cs="Times New Roman"/>
          <w:sz w:val="22"/>
          <w:szCs w:val="22"/>
          <w:lang w:val="en-US"/>
        </w:rPr>
        <w:t xml:space="preserve">, </w:t>
      </w:r>
      <w:r w:rsidR="001A7799" w:rsidRPr="008D1476">
        <w:rPr>
          <w:rFonts w:ascii="Times New Roman" w:hAnsi="Times New Roman" w:cs="Times New Roman"/>
          <w:i/>
          <w:sz w:val="22"/>
          <w:szCs w:val="22"/>
          <w:lang w:val="en-US"/>
        </w:rPr>
        <w:t>11,</w:t>
      </w:r>
      <w:r w:rsidR="001A7799" w:rsidRPr="008D1476">
        <w:rPr>
          <w:rFonts w:ascii="Times New Roman" w:hAnsi="Times New Roman" w:cs="Times New Roman"/>
          <w:sz w:val="22"/>
          <w:szCs w:val="22"/>
          <w:lang w:val="en-US"/>
        </w:rPr>
        <w:t xml:space="preserve"> 229–242.</w:t>
      </w:r>
      <w:r w:rsidR="001A7799" w:rsidRPr="001A7799">
        <w:rPr>
          <w:rFonts w:ascii="Times New Roman" w:hAnsi="Times New Roman" w:cs="Times New Roman"/>
          <w:sz w:val="22"/>
          <w:szCs w:val="22"/>
          <w:lang w:val="en-US"/>
        </w:rPr>
        <w:t xml:space="preserve"> </w:t>
      </w:r>
    </w:p>
    <w:sectPr w:rsidR="008914B3" w:rsidRPr="009203EE" w:rsidSect="00695708">
      <w:footerReference w:type="default" r:id="rId10"/>
      <w:headerReference w:type="first" r:id="rId11"/>
      <w:pgSz w:w="11900" w:h="16840"/>
      <w:pgMar w:top="1701" w:right="1418"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13068" w14:textId="77777777" w:rsidR="00D27947" w:rsidRDefault="00D27947" w:rsidP="008914B3">
      <w:r>
        <w:separator/>
      </w:r>
    </w:p>
  </w:endnote>
  <w:endnote w:type="continuationSeparator" w:id="0">
    <w:p w14:paraId="3165A66C" w14:textId="77777777" w:rsidR="00D27947" w:rsidRDefault="00D27947" w:rsidP="0089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TimesNewRoman">
    <w:altName w:val="Times New Roman"/>
    <w:panose1 w:val="020B0604020202020204"/>
    <w:charset w:val="00"/>
    <w:family w:val="roman"/>
    <w:notTrueType/>
    <w:pitch w:val="default"/>
  </w:font>
  <w:font w:name="AdvOT46dcae81">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thinThickSmallGap" w:sz="18" w:space="0" w:color="0070C0"/>
      </w:tblBorders>
      <w:tblLook w:val="04A0" w:firstRow="1" w:lastRow="0" w:firstColumn="1" w:lastColumn="0" w:noHBand="0" w:noVBand="1"/>
    </w:tblPr>
    <w:tblGrid>
      <w:gridCol w:w="8056"/>
      <w:gridCol w:w="725"/>
    </w:tblGrid>
    <w:tr w:rsidR="009357B9" w:rsidRPr="00695708" w14:paraId="30215DED" w14:textId="77777777" w:rsidTr="009749DD">
      <w:trPr>
        <w:trHeight w:val="283"/>
      </w:trPr>
      <w:tc>
        <w:tcPr>
          <w:tcW w:w="8188" w:type="dxa"/>
          <w:vAlign w:val="bottom"/>
        </w:tcPr>
        <w:p w14:paraId="7AD9B27F" w14:textId="291D74C3" w:rsidR="009357B9" w:rsidRPr="00695708" w:rsidRDefault="009357B9" w:rsidP="005D5F10">
          <w:pPr>
            <w:pStyle w:val="Rodap"/>
            <w:jc w:val="center"/>
            <w:rPr>
              <w:rFonts w:ascii="Times New Roman" w:hAnsi="Times New Roman" w:cs="Times New Roman"/>
              <w:sz w:val="22"/>
              <w:szCs w:val="20"/>
            </w:rPr>
          </w:pPr>
          <w:r w:rsidRPr="00695708">
            <w:rPr>
              <w:rFonts w:ascii="Times New Roman" w:hAnsi="Times New Roman" w:cs="Times New Roman"/>
              <w:i/>
              <w:sz w:val="22"/>
              <w:szCs w:val="20"/>
            </w:rPr>
            <w:t>Educação Matemática em Revista</w:t>
          </w:r>
          <w:r w:rsidRPr="00695708">
            <w:rPr>
              <w:rFonts w:ascii="Times New Roman" w:hAnsi="Times New Roman" w:cs="Times New Roman"/>
              <w:sz w:val="22"/>
              <w:szCs w:val="20"/>
            </w:rPr>
            <w:t xml:space="preserve">, Brasília, v. 1, n. 1, p.11-11, jan./mar. </w:t>
          </w:r>
          <w:r w:rsidR="005D5F10" w:rsidRPr="00695708">
            <w:rPr>
              <w:rFonts w:ascii="Times New Roman" w:hAnsi="Times New Roman" w:cs="Times New Roman"/>
              <w:sz w:val="22"/>
              <w:szCs w:val="20"/>
            </w:rPr>
            <w:t>201</w:t>
          </w:r>
          <w:r w:rsidR="005D5F10">
            <w:rPr>
              <w:rFonts w:ascii="Times New Roman" w:hAnsi="Times New Roman" w:cs="Times New Roman"/>
              <w:sz w:val="22"/>
              <w:szCs w:val="20"/>
            </w:rPr>
            <w:t>9</w:t>
          </w:r>
          <w:r w:rsidRPr="00695708">
            <w:rPr>
              <w:rFonts w:ascii="Times New Roman" w:hAnsi="Times New Roman" w:cs="Times New Roman"/>
              <w:sz w:val="22"/>
              <w:szCs w:val="20"/>
            </w:rPr>
            <w:t>.</w:t>
          </w:r>
        </w:p>
      </w:tc>
      <w:tc>
        <w:tcPr>
          <w:tcW w:w="733" w:type="dxa"/>
          <w:vAlign w:val="bottom"/>
        </w:tcPr>
        <w:p w14:paraId="0CA1A41B" w14:textId="3BCBCD60" w:rsidR="009357B9" w:rsidRPr="00695708" w:rsidRDefault="009357B9" w:rsidP="009749DD">
          <w:pPr>
            <w:pStyle w:val="Rodap"/>
            <w:jc w:val="center"/>
            <w:rPr>
              <w:rFonts w:ascii="Times New Roman" w:hAnsi="Times New Roman" w:cs="Times New Roman"/>
              <w:sz w:val="22"/>
              <w:szCs w:val="20"/>
            </w:rPr>
          </w:pPr>
          <w:r w:rsidRPr="00695708">
            <w:rPr>
              <w:rFonts w:ascii="Times New Roman" w:hAnsi="Times New Roman" w:cs="Times New Roman"/>
              <w:sz w:val="22"/>
              <w:szCs w:val="20"/>
            </w:rPr>
            <w:fldChar w:fldCharType="begin"/>
          </w:r>
          <w:r w:rsidRPr="00695708">
            <w:rPr>
              <w:rFonts w:ascii="Times New Roman" w:hAnsi="Times New Roman" w:cs="Times New Roman"/>
              <w:sz w:val="22"/>
              <w:szCs w:val="20"/>
            </w:rPr>
            <w:instrText>PAGE   \* MERGEFORMAT</w:instrText>
          </w:r>
          <w:r w:rsidRPr="00695708">
            <w:rPr>
              <w:rFonts w:ascii="Times New Roman" w:hAnsi="Times New Roman" w:cs="Times New Roman"/>
              <w:sz w:val="22"/>
              <w:szCs w:val="20"/>
            </w:rPr>
            <w:fldChar w:fldCharType="separate"/>
          </w:r>
          <w:r w:rsidR="006401AC">
            <w:rPr>
              <w:rFonts w:ascii="Times New Roman" w:hAnsi="Times New Roman" w:cs="Times New Roman"/>
              <w:noProof/>
              <w:sz w:val="22"/>
              <w:szCs w:val="20"/>
            </w:rPr>
            <w:t>16</w:t>
          </w:r>
          <w:r w:rsidRPr="00695708">
            <w:rPr>
              <w:rFonts w:ascii="Times New Roman" w:hAnsi="Times New Roman" w:cs="Times New Roman"/>
              <w:sz w:val="22"/>
              <w:szCs w:val="20"/>
            </w:rPr>
            <w:fldChar w:fldCharType="end"/>
          </w:r>
        </w:p>
      </w:tc>
    </w:tr>
  </w:tbl>
  <w:p w14:paraId="50180114" w14:textId="63AFC6CE" w:rsidR="009357B9" w:rsidRPr="00695708" w:rsidRDefault="009357B9" w:rsidP="00695708">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2CFB" w14:textId="77777777" w:rsidR="00D27947" w:rsidRDefault="00D27947" w:rsidP="008914B3">
      <w:r>
        <w:separator/>
      </w:r>
    </w:p>
  </w:footnote>
  <w:footnote w:type="continuationSeparator" w:id="0">
    <w:p w14:paraId="6C03C478" w14:textId="77777777" w:rsidR="00D27947" w:rsidRDefault="00D27947" w:rsidP="008914B3">
      <w:r>
        <w:continuationSeparator/>
      </w:r>
    </w:p>
  </w:footnote>
  <w:footnote w:id="1">
    <w:p w14:paraId="1BED4E47" w14:textId="583AEEC8" w:rsidR="003D53A3" w:rsidRPr="00012AA5" w:rsidRDefault="003D53A3">
      <w:pPr>
        <w:pStyle w:val="Textodenotaderodap"/>
        <w:rPr>
          <w:rFonts w:ascii="Times New Roman" w:hAnsi="Times New Roman" w:cs="Times New Roman"/>
          <w:sz w:val="20"/>
          <w:szCs w:val="20"/>
          <w:lang w:val="es-CO"/>
        </w:rPr>
      </w:pPr>
      <w:r w:rsidRPr="00012AA5">
        <w:rPr>
          <w:rStyle w:val="Refdenotaderodap"/>
          <w:rFonts w:ascii="Times New Roman" w:hAnsi="Times New Roman" w:cs="Times New Roman"/>
          <w:sz w:val="20"/>
          <w:szCs w:val="20"/>
        </w:rPr>
        <w:footnoteRef/>
      </w:r>
      <w:r w:rsidRPr="00012AA5">
        <w:rPr>
          <w:rFonts w:ascii="Times New Roman" w:hAnsi="Times New Roman" w:cs="Times New Roman"/>
          <w:sz w:val="20"/>
          <w:szCs w:val="20"/>
          <w:lang w:val="es-CO"/>
        </w:rPr>
        <w:t xml:space="preserve"> </w:t>
      </w:r>
      <w:r w:rsidR="00012AA5" w:rsidRPr="00012AA5">
        <w:rPr>
          <w:rFonts w:ascii="Times New Roman" w:hAnsi="Times New Roman" w:cs="Times New Roman"/>
          <w:sz w:val="20"/>
          <w:szCs w:val="20"/>
          <w:lang w:val="es-CO"/>
        </w:rPr>
        <w:t>xxxxxx</w:t>
      </w:r>
    </w:p>
  </w:footnote>
  <w:footnote w:id="2">
    <w:p w14:paraId="03E4A7B7" w14:textId="54F061BD" w:rsidR="003D53A3" w:rsidRPr="00012AA5" w:rsidRDefault="003D53A3">
      <w:pPr>
        <w:pStyle w:val="Textodenotaderodap"/>
        <w:rPr>
          <w:rFonts w:ascii="Times New Roman" w:hAnsi="Times New Roman" w:cs="Times New Roman"/>
          <w:sz w:val="20"/>
          <w:szCs w:val="20"/>
          <w:lang w:val="es-CO"/>
        </w:rPr>
      </w:pPr>
      <w:r w:rsidRPr="00012AA5">
        <w:rPr>
          <w:rStyle w:val="Refdenotaderodap"/>
          <w:rFonts w:ascii="Times New Roman" w:hAnsi="Times New Roman" w:cs="Times New Roman"/>
          <w:sz w:val="20"/>
          <w:szCs w:val="20"/>
        </w:rPr>
        <w:footnoteRef/>
      </w:r>
      <w:r w:rsidRPr="00012AA5">
        <w:rPr>
          <w:rFonts w:ascii="Times New Roman" w:hAnsi="Times New Roman" w:cs="Times New Roman"/>
          <w:sz w:val="20"/>
          <w:szCs w:val="20"/>
          <w:lang w:val="es-CO"/>
        </w:rPr>
        <w:t xml:space="preserve"> </w:t>
      </w:r>
      <w:r w:rsidR="00012AA5" w:rsidRPr="00012AA5">
        <w:rPr>
          <w:rFonts w:ascii="Times New Roman" w:hAnsi="Times New Roman" w:cs="Times New Roman"/>
          <w:sz w:val="20"/>
          <w:szCs w:val="20"/>
          <w:lang w:val="es-CO"/>
        </w:rPr>
        <w:t>xxxxxx</w:t>
      </w:r>
      <w:r w:rsidR="00D27947">
        <w:fldChar w:fldCharType="begin"/>
      </w:r>
      <w:r w:rsidR="00D27947">
        <w:instrText xml:space="preserve"> HYPERLINK "mailto:" </w:instrText>
      </w:r>
      <w:r w:rsidR="00D27947">
        <w:fldChar w:fldCharType="separate"/>
      </w:r>
      <w:r w:rsidR="00D27947">
        <w:fldChar w:fldCharType="end"/>
      </w:r>
    </w:p>
    <w:p w14:paraId="2CDD6B85" w14:textId="77777777" w:rsidR="003D53A3" w:rsidRPr="003600A7" w:rsidRDefault="003D53A3">
      <w:pPr>
        <w:pStyle w:val="Textodenotaderodap"/>
        <w:rPr>
          <w:lang w:val="es-CO"/>
        </w:rPr>
      </w:pPr>
    </w:p>
  </w:footnote>
  <w:footnote w:id="3">
    <w:p w14:paraId="6758E4CC" w14:textId="77777777" w:rsidR="009357B9" w:rsidRPr="004300AA" w:rsidRDefault="009357B9" w:rsidP="001A7799">
      <w:pPr>
        <w:pStyle w:val="Textodenotaderodap"/>
        <w:rPr>
          <w:rFonts w:ascii="Times New Roman" w:hAnsi="Times New Roman" w:cs="Times New Roman"/>
          <w:lang w:val="es-ES"/>
        </w:rPr>
      </w:pPr>
      <w:r w:rsidRPr="004300AA">
        <w:rPr>
          <w:rStyle w:val="Refdenotaderodap"/>
          <w:rFonts w:ascii="Times New Roman" w:hAnsi="Times New Roman" w:cs="Times New Roman"/>
          <w:lang w:val="es-ES"/>
        </w:rPr>
        <w:footnoteRef/>
      </w:r>
      <w:r w:rsidRPr="004300AA">
        <w:rPr>
          <w:rFonts w:ascii="Times New Roman" w:hAnsi="Times New Roman" w:cs="Times New Roman"/>
          <w:lang w:val="es-ES"/>
        </w:rPr>
        <w:t xml:space="preserve"> Traducción de la</w:t>
      </w:r>
      <w:r>
        <w:rPr>
          <w:rFonts w:ascii="Times New Roman" w:hAnsi="Times New Roman" w:cs="Times New Roman"/>
          <w:lang w:val="es-ES"/>
        </w:rPr>
        <w:t>s</w:t>
      </w:r>
      <w:r w:rsidRPr="004300AA">
        <w:rPr>
          <w:rFonts w:ascii="Times New Roman" w:hAnsi="Times New Roman" w:cs="Times New Roman"/>
          <w:lang w:val="es-ES"/>
        </w:rPr>
        <w:t xml:space="preserve"> autora</w:t>
      </w:r>
      <w:r>
        <w:rPr>
          <w:rFonts w:ascii="Times New Roman" w:hAnsi="Times New Roman" w:cs="Times New Roman"/>
          <w:lang w:val="es-ES"/>
        </w:rPr>
        <w:t>s</w:t>
      </w:r>
      <w:r w:rsidRPr="004300AA">
        <w:rPr>
          <w:rFonts w:ascii="Times New Roman" w:hAnsi="Times New Roman" w:cs="Times New Roman"/>
          <w:lang w:val="es-ES"/>
        </w:rPr>
        <w:t>.</w:t>
      </w:r>
    </w:p>
  </w:footnote>
  <w:footnote w:id="4">
    <w:p w14:paraId="584E5E4B" w14:textId="77777777" w:rsidR="009357B9" w:rsidRPr="00DE4F92" w:rsidRDefault="009357B9" w:rsidP="001A7799">
      <w:pPr>
        <w:pStyle w:val="Textodenotaderodap"/>
        <w:rPr>
          <w:rFonts w:ascii="Times New Roman" w:hAnsi="Times New Roman" w:cs="Times New Roman"/>
          <w:sz w:val="20"/>
          <w:szCs w:val="20"/>
          <w:lang w:val="es-ES"/>
        </w:rPr>
      </w:pPr>
      <w:r w:rsidRPr="00DE4F92">
        <w:rPr>
          <w:rStyle w:val="Refdenotaderodap"/>
          <w:rFonts w:ascii="Times New Roman" w:hAnsi="Times New Roman" w:cs="Times New Roman"/>
          <w:sz w:val="20"/>
          <w:szCs w:val="20"/>
        </w:rPr>
        <w:footnoteRef/>
      </w:r>
      <w:r w:rsidRPr="00DE4F92">
        <w:rPr>
          <w:rFonts w:ascii="Times New Roman" w:hAnsi="Times New Roman" w:cs="Times New Roman"/>
          <w:sz w:val="20"/>
          <w:szCs w:val="20"/>
          <w:lang w:val="es-CO"/>
        </w:rPr>
        <w:t xml:space="preserve"> </w:t>
      </w:r>
      <w:r w:rsidRPr="00DE4F92">
        <w:rPr>
          <w:rFonts w:ascii="Times New Roman" w:hAnsi="Times New Roman" w:cs="Times New Roman"/>
          <w:sz w:val="20"/>
          <w:szCs w:val="20"/>
          <w:lang w:val="es-ES"/>
        </w:rPr>
        <w:t>Traducción de las autoras.</w:t>
      </w:r>
    </w:p>
  </w:footnote>
  <w:footnote w:id="5">
    <w:p w14:paraId="51844A92" w14:textId="77777777" w:rsidR="009357B9" w:rsidRPr="00BF6C9A" w:rsidRDefault="009357B9" w:rsidP="001A7799">
      <w:pPr>
        <w:pStyle w:val="Textodenotaderodap"/>
        <w:rPr>
          <w:lang w:val="es-ES"/>
        </w:rPr>
      </w:pPr>
      <w:r w:rsidRPr="00DE4F92">
        <w:rPr>
          <w:rStyle w:val="Refdenotaderodap"/>
          <w:rFonts w:ascii="Times New Roman" w:hAnsi="Times New Roman" w:cs="Times New Roman"/>
          <w:sz w:val="20"/>
          <w:szCs w:val="20"/>
        </w:rPr>
        <w:footnoteRef/>
      </w:r>
      <w:r w:rsidRPr="00DE4F92">
        <w:rPr>
          <w:rFonts w:ascii="Times New Roman" w:hAnsi="Times New Roman" w:cs="Times New Roman"/>
          <w:sz w:val="20"/>
          <w:szCs w:val="20"/>
          <w:lang w:val="es-CO"/>
        </w:rPr>
        <w:t xml:space="preserve"> </w:t>
      </w:r>
      <w:r w:rsidRPr="00DE4F92">
        <w:rPr>
          <w:rFonts w:ascii="Times New Roman" w:hAnsi="Times New Roman" w:cs="Times New Roman"/>
          <w:sz w:val="20"/>
          <w:szCs w:val="20"/>
          <w:lang w:val="es-ES"/>
        </w:rPr>
        <w:t>Traducción de las autoras.</w:t>
      </w:r>
    </w:p>
  </w:footnote>
  <w:footnote w:id="6">
    <w:p w14:paraId="5B2DAF62" w14:textId="664CBF81" w:rsidR="009357B9" w:rsidRPr="004300AA" w:rsidRDefault="009357B9" w:rsidP="001A7799">
      <w:pPr>
        <w:jc w:val="both"/>
        <w:rPr>
          <w:rFonts w:ascii="Times New Roman" w:eastAsia="Times New Roman" w:hAnsi="Times New Roman" w:cs="Times New Roman"/>
          <w:sz w:val="20"/>
          <w:szCs w:val="20"/>
          <w:lang w:val="es-ES_tradnl"/>
        </w:rPr>
      </w:pPr>
      <w:r w:rsidRPr="004300AA">
        <w:rPr>
          <w:rStyle w:val="Refdenotaderodap"/>
          <w:rFonts w:ascii="Times New Roman" w:hAnsi="Times New Roman" w:cs="Times New Roman"/>
          <w:sz w:val="20"/>
          <w:szCs w:val="20"/>
        </w:rPr>
        <w:footnoteRef/>
      </w:r>
      <w:r w:rsidRPr="001A7799">
        <w:rPr>
          <w:rFonts w:ascii="Times New Roman" w:hAnsi="Times New Roman" w:cs="Times New Roman"/>
          <w:sz w:val="20"/>
          <w:szCs w:val="20"/>
          <w:lang w:val="es-CO"/>
        </w:rPr>
        <w:t xml:space="preserve"> </w:t>
      </w:r>
      <w:r w:rsidRPr="004300AA">
        <w:rPr>
          <w:rFonts w:ascii="Times New Roman" w:eastAsia="Times New Roman" w:hAnsi="Times New Roman" w:cs="Times New Roman"/>
          <w:color w:val="222222"/>
          <w:sz w:val="20"/>
          <w:szCs w:val="20"/>
          <w:shd w:val="clear" w:color="auto" w:fill="FFFFFF"/>
          <w:lang w:val="es-ES_tradnl"/>
        </w:rPr>
        <w:t xml:space="preserve">Las </w:t>
      </w:r>
      <w:r w:rsidRPr="004300AA">
        <w:rPr>
          <w:rFonts w:ascii="Times New Roman" w:eastAsia="Times New Roman" w:hAnsi="Times New Roman" w:cs="Times New Roman"/>
          <w:bCs/>
          <w:color w:val="222222"/>
          <w:sz w:val="20"/>
          <w:szCs w:val="20"/>
          <w:lang w:val="es-ES_tradnl"/>
        </w:rPr>
        <w:t>estereotipias</w:t>
      </w:r>
      <w:r w:rsidRPr="004300AA">
        <w:rPr>
          <w:rFonts w:ascii="Times New Roman" w:eastAsia="Times New Roman" w:hAnsi="Times New Roman" w:cs="Times New Roman"/>
          <w:color w:val="222222"/>
          <w:sz w:val="20"/>
          <w:szCs w:val="20"/>
          <w:shd w:val="clear" w:color="auto" w:fill="FFFFFF"/>
          <w:lang w:val="es-ES_tradnl"/>
        </w:rPr>
        <w:t xml:space="preserve"> son movimientos de </w:t>
      </w:r>
      <w:proofErr w:type="spellStart"/>
      <w:r w:rsidRPr="004300AA">
        <w:rPr>
          <w:rFonts w:ascii="Times New Roman" w:eastAsia="Times New Roman" w:hAnsi="Times New Roman" w:cs="Times New Roman"/>
          <w:color w:val="222222"/>
          <w:sz w:val="20"/>
          <w:szCs w:val="20"/>
          <w:shd w:val="clear" w:color="auto" w:fill="FFFFFF"/>
          <w:lang w:val="es-ES_tradnl"/>
        </w:rPr>
        <w:t>autoestimulación</w:t>
      </w:r>
      <w:proofErr w:type="spellEnd"/>
      <w:r w:rsidRPr="004300AA">
        <w:rPr>
          <w:rFonts w:ascii="Times New Roman" w:eastAsia="Times New Roman" w:hAnsi="Times New Roman" w:cs="Times New Roman"/>
          <w:color w:val="222222"/>
          <w:sz w:val="20"/>
          <w:szCs w:val="20"/>
          <w:shd w:val="clear" w:color="auto" w:fill="FFFFFF"/>
          <w:lang w:val="es-ES_tradnl"/>
        </w:rPr>
        <w:t xml:space="preserve"> o también llamados </w:t>
      </w:r>
      <w:proofErr w:type="spellStart"/>
      <w:r w:rsidRPr="004300AA">
        <w:rPr>
          <w:rFonts w:ascii="Times New Roman" w:eastAsia="Times New Roman" w:hAnsi="Times New Roman" w:cs="Times New Roman"/>
          <w:color w:val="222222"/>
          <w:sz w:val="20"/>
          <w:szCs w:val="20"/>
          <w:shd w:val="clear" w:color="auto" w:fill="FFFFFF"/>
          <w:lang w:val="es-ES_tradnl"/>
        </w:rPr>
        <w:t>autorregulatorios</w:t>
      </w:r>
      <w:proofErr w:type="spellEnd"/>
      <w:r w:rsidRPr="004300AA">
        <w:rPr>
          <w:rFonts w:ascii="Times New Roman" w:eastAsia="Times New Roman" w:hAnsi="Times New Roman" w:cs="Times New Roman"/>
          <w:color w:val="222222"/>
          <w:sz w:val="20"/>
          <w:szCs w:val="20"/>
          <w:shd w:val="clear" w:color="auto" w:fill="FFFFFF"/>
          <w:lang w:val="es-ES_tradnl"/>
        </w:rPr>
        <w:t xml:space="preserve">, muy comunes en personas con autismo. Este comportamiento puede ser motivado para buscar sensaciones, proporcionar bienestar o simplemente por la tendencia a las repeticiones, que es una condición del autismo. Las estereotipias pueden ser movimientos simples como el balanceo del cuerpo, de la cabeza, o de las manos, o complejos como las </w:t>
      </w:r>
      <w:proofErr w:type="spellStart"/>
      <w:r w:rsidRPr="004300AA">
        <w:rPr>
          <w:rFonts w:ascii="Times New Roman" w:eastAsia="Times New Roman" w:hAnsi="Times New Roman" w:cs="Times New Roman"/>
          <w:color w:val="222222"/>
          <w:sz w:val="20"/>
          <w:szCs w:val="20"/>
          <w:shd w:val="clear" w:color="auto" w:fill="FFFFFF"/>
          <w:lang w:val="es-ES_tradnl"/>
        </w:rPr>
        <w:t>autocaricias</w:t>
      </w:r>
      <w:proofErr w:type="spellEnd"/>
      <w:r w:rsidRPr="004300AA">
        <w:rPr>
          <w:rFonts w:ascii="Times New Roman" w:eastAsia="Times New Roman" w:hAnsi="Times New Roman" w:cs="Times New Roman"/>
          <w:color w:val="222222"/>
          <w:sz w:val="20"/>
          <w:szCs w:val="20"/>
          <w:shd w:val="clear" w:color="auto" w:fill="FFFFFF"/>
          <w:lang w:val="es-ES_tradnl"/>
        </w:rPr>
        <w:t>, el cruzado y descruzado de las piernas o la marcha en el sitio. La estereotipia necesita ser tratada cuando perjudica al niño, como cuando se pone a golpear la cabeza, por ejemplo. También debe ser regulada cuando la práctica compromete las actividades del día a día, restringiendo su aprendizaje o limitando su desarrollo social (P</w:t>
      </w:r>
      <w:r w:rsidR="00907ADE">
        <w:rPr>
          <w:rFonts w:ascii="Times New Roman" w:eastAsia="Times New Roman" w:hAnsi="Times New Roman" w:cs="Times New Roman"/>
          <w:color w:val="222222"/>
          <w:sz w:val="20"/>
          <w:szCs w:val="20"/>
          <w:shd w:val="clear" w:color="auto" w:fill="FFFFFF"/>
          <w:lang w:val="es-ES_tradnl"/>
        </w:rPr>
        <w:t>ULY</w:t>
      </w:r>
      <w:r w:rsidRPr="004300AA">
        <w:rPr>
          <w:rFonts w:ascii="Times New Roman" w:eastAsia="Times New Roman" w:hAnsi="Times New Roman" w:cs="Times New Roman"/>
          <w:color w:val="222222"/>
          <w:sz w:val="20"/>
          <w:szCs w:val="20"/>
          <w:shd w:val="clear" w:color="auto" w:fill="FFFFFF"/>
          <w:lang w:val="es-ES_tradnl"/>
        </w:rPr>
        <w:t>, 2015).</w:t>
      </w:r>
    </w:p>
    <w:p w14:paraId="02AE3578" w14:textId="77777777" w:rsidR="009357B9" w:rsidRPr="001A7799" w:rsidRDefault="009357B9" w:rsidP="001A7799">
      <w:pPr>
        <w:pStyle w:val="Textodenotaderodap"/>
        <w:rPr>
          <w:rFonts w:ascii="Arial" w:hAnsi="Arial" w:cs="Arial"/>
          <w:lang w:val="es-CO"/>
        </w:rPr>
      </w:pPr>
    </w:p>
  </w:footnote>
  <w:footnote w:id="7">
    <w:p w14:paraId="70460186" w14:textId="77777777" w:rsidR="009357B9" w:rsidRPr="000E5975" w:rsidRDefault="009357B9" w:rsidP="001A7799">
      <w:pPr>
        <w:pStyle w:val="Textodenotaderodap"/>
        <w:rPr>
          <w:rFonts w:ascii="Times New Roman" w:hAnsi="Times New Roman" w:cs="Times New Roman"/>
          <w:sz w:val="20"/>
          <w:szCs w:val="20"/>
          <w:lang w:val="es-ES"/>
        </w:rPr>
      </w:pPr>
      <w:r w:rsidRPr="000E5975">
        <w:rPr>
          <w:rStyle w:val="Refdenotaderodap"/>
          <w:sz w:val="20"/>
          <w:szCs w:val="20"/>
        </w:rPr>
        <w:footnoteRef/>
      </w:r>
      <w:r w:rsidRPr="000E5975">
        <w:rPr>
          <w:sz w:val="20"/>
          <w:szCs w:val="20"/>
          <w:lang w:val="es-CO"/>
        </w:rPr>
        <w:t xml:space="preserve"> </w:t>
      </w:r>
      <w:r w:rsidRPr="000E5975">
        <w:rPr>
          <w:rFonts w:ascii="Times New Roman" w:hAnsi="Times New Roman" w:cs="Times New Roman"/>
          <w:sz w:val="20"/>
          <w:szCs w:val="20"/>
          <w:lang w:val="es-ES"/>
        </w:rPr>
        <w:t>Traducción de las autoras.</w:t>
      </w:r>
    </w:p>
  </w:footnote>
  <w:footnote w:id="8">
    <w:p w14:paraId="48B57615" w14:textId="77777777" w:rsidR="009357B9" w:rsidRPr="000E5975" w:rsidRDefault="009357B9" w:rsidP="001A7799">
      <w:pPr>
        <w:pStyle w:val="Textodenotaderodap"/>
        <w:rPr>
          <w:rFonts w:ascii="Times New Roman" w:hAnsi="Times New Roman" w:cs="Times New Roman"/>
          <w:sz w:val="20"/>
          <w:szCs w:val="20"/>
          <w:lang w:val="es-CO"/>
        </w:rPr>
      </w:pPr>
      <w:r w:rsidRPr="000E5975">
        <w:rPr>
          <w:rStyle w:val="Refdenotaderodap"/>
          <w:rFonts w:ascii="Times New Roman" w:hAnsi="Times New Roman" w:cs="Times New Roman"/>
          <w:sz w:val="20"/>
          <w:szCs w:val="20"/>
        </w:rPr>
        <w:footnoteRef/>
      </w:r>
      <w:r w:rsidRPr="000E5975">
        <w:rPr>
          <w:rFonts w:ascii="Times New Roman" w:hAnsi="Times New Roman" w:cs="Times New Roman"/>
          <w:sz w:val="20"/>
          <w:szCs w:val="20"/>
          <w:lang w:val="es-CO"/>
        </w:rPr>
        <w:t xml:space="preserve"> </w:t>
      </w:r>
      <w:r w:rsidRPr="000E5975">
        <w:rPr>
          <w:rFonts w:ascii="Times New Roman" w:hAnsi="Times New Roman" w:cs="Times New Roman"/>
          <w:sz w:val="20"/>
          <w:szCs w:val="20"/>
          <w:lang w:val="es-CO"/>
        </w:rPr>
        <w:t>Traducción de las autoras.</w:t>
      </w:r>
    </w:p>
  </w:footnote>
  <w:footnote w:id="9">
    <w:p w14:paraId="747FCC88" w14:textId="77777777" w:rsidR="009357B9" w:rsidRPr="000E5975" w:rsidRDefault="009357B9" w:rsidP="001A7799">
      <w:pPr>
        <w:pStyle w:val="Textodenotaderodap"/>
        <w:rPr>
          <w:rFonts w:ascii="Times New Roman" w:hAnsi="Times New Roman" w:cs="Times New Roman"/>
          <w:sz w:val="20"/>
          <w:szCs w:val="20"/>
          <w:lang w:val="es-CO"/>
        </w:rPr>
      </w:pPr>
      <w:r w:rsidRPr="000E5975">
        <w:rPr>
          <w:rStyle w:val="Refdenotaderodap"/>
          <w:rFonts w:ascii="Times New Roman" w:hAnsi="Times New Roman" w:cs="Times New Roman"/>
          <w:sz w:val="20"/>
          <w:szCs w:val="20"/>
        </w:rPr>
        <w:footnoteRef/>
      </w:r>
      <w:r w:rsidRPr="000E5975">
        <w:rPr>
          <w:rFonts w:ascii="Times New Roman" w:hAnsi="Times New Roman" w:cs="Times New Roman"/>
          <w:sz w:val="20"/>
          <w:szCs w:val="20"/>
          <w:lang w:val="es-CO"/>
        </w:rPr>
        <w:t xml:space="preserve"> </w:t>
      </w:r>
      <w:r w:rsidRPr="000E5975">
        <w:rPr>
          <w:rFonts w:ascii="Times New Roman" w:hAnsi="Times New Roman" w:cs="Times New Roman"/>
          <w:sz w:val="20"/>
          <w:szCs w:val="20"/>
          <w:lang w:val="es-ES_tradnl"/>
        </w:rPr>
        <w:t>Nos gustaría aclarar que nos estamos referimos solamente al entorno escolar, evidentemente que en otros entornos hay que considerar otros personajes que actúan más directamente con esos niños.</w:t>
      </w:r>
    </w:p>
  </w:footnote>
  <w:footnote w:id="10">
    <w:p w14:paraId="65D6737E" w14:textId="217E1043" w:rsidR="009357B9" w:rsidRPr="00DE4F92" w:rsidRDefault="009357B9" w:rsidP="001A7799">
      <w:pPr>
        <w:pStyle w:val="Textodenotaderodap"/>
        <w:rPr>
          <w:rFonts w:ascii="Times New Roman" w:hAnsi="Times New Roman" w:cs="Times New Roman"/>
          <w:sz w:val="20"/>
          <w:szCs w:val="20"/>
          <w:lang w:val="es-CO"/>
        </w:rPr>
      </w:pPr>
      <w:r w:rsidRPr="00DE4F92">
        <w:rPr>
          <w:rStyle w:val="Refdenotaderodap"/>
          <w:rFonts w:ascii="Times New Roman" w:hAnsi="Times New Roman" w:cs="Times New Roman"/>
          <w:sz w:val="20"/>
          <w:szCs w:val="20"/>
        </w:rPr>
        <w:footnoteRef/>
      </w:r>
      <w:r w:rsidRPr="00DE4F92">
        <w:rPr>
          <w:rFonts w:ascii="Times New Roman" w:hAnsi="Times New Roman" w:cs="Times New Roman"/>
          <w:sz w:val="20"/>
          <w:szCs w:val="20"/>
          <w:lang w:val="es-CO"/>
        </w:rPr>
        <w:t xml:space="preserve"> </w:t>
      </w:r>
      <w:r w:rsidRPr="00DE4F92">
        <w:rPr>
          <w:rFonts w:ascii="Times New Roman" w:hAnsi="Times New Roman" w:cs="Times New Roman"/>
          <w:sz w:val="20"/>
          <w:szCs w:val="20"/>
          <w:lang w:val="es-CO"/>
        </w:rPr>
        <w:t>Traducción de la</w:t>
      </w:r>
      <w:r w:rsidR="00DE4F92">
        <w:rPr>
          <w:rFonts w:ascii="Times New Roman" w:hAnsi="Times New Roman" w:cs="Times New Roman"/>
          <w:sz w:val="20"/>
          <w:szCs w:val="20"/>
          <w:lang w:val="es-CO"/>
        </w:rPr>
        <w:t>s</w:t>
      </w:r>
      <w:r w:rsidRPr="00DE4F92">
        <w:rPr>
          <w:rFonts w:ascii="Times New Roman" w:hAnsi="Times New Roman" w:cs="Times New Roman"/>
          <w:sz w:val="20"/>
          <w:szCs w:val="20"/>
          <w:lang w:val="es-CO"/>
        </w:rPr>
        <w:t xml:space="preserve"> autora</w:t>
      </w:r>
      <w:r w:rsidR="00DE4F92">
        <w:rPr>
          <w:rFonts w:ascii="Times New Roman" w:hAnsi="Times New Roman" w:cs="Times New Roman"/>
          <w:sz w:val="20"/>
          <w:szCs w:val="20"/>
          <w:lang w:val="es-CO"/>
        </w:rPr>
        <w:t>s</w:t>
      </w:r>
    </w:p>
  </w:footnote>
  <w:footnote w:id="11">
    <w:p w14:paraId="6F198CCD" w14:textId="00B90259" w:rsidR="009357B9" w:rsidRPr="001A7799" w:rsidRDefault="009357B9" w:rsidP="001A7799">
      <w:pPr>
        <w:pStyle w:val="Textodenotaderodap"/>
        <w:rPr>
          <w:lang w:val="es-CO"/>
        </w:rPr>
      </w:pPr>
      <w:r w:rsidRPr="00DE4F92">
        <w:rPr>
          <w:rStyle w:val="Refdenotaderodap"/>
          <w:rFonts w:ascii="Times New Roman" w:hAnsi="Times New Roman" w:cs="Times New Roman"/>
          <w:sz w:val="20"/>
          <w:szCs w:val="20"/>
        </w:rPr>
        <w:footnoteRef/>
      </w:r>
      <w:r w:rsidRPr="00DE4F92">
        <w:rPr>
          <w:rFonts w:ascii="Times New Roman" w:hAnsi="Times New Roman" w:cs="Times New Roman"/>
          <w:sz w:val="20"/>
          <w:szCs w:val="20"/>
          <w:lang w:val="es-CO"/>
        </w:rPr>
        <w:t xml:space="preserve"> </w:t>
      </w:r>
      <w:r w:rsidRPr="00DE4F92">
        <w:rPr>
          <w:rFonts w:ascii="Times New Roman" w:hAnsi="Times New Roman" w:cs="Times New Roman"/>
          <w:sz w:val="20"/>
          <w:szCs w:val="20"/>
          <w:lang w:val="es-CO"/>
        </w:rPr>
        <w:t>Traducción de las autoras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thinThickSmallGap" w:sz="18" w:space="0" w:color="0070C0"/>
      </w:tblBorders>
      <w:tblLook w:val="04A0" w:firstRow="1" w:lastRow="0" w:firstColumn="1" w:lastColumn="0" w:noHBand="0" w:noVBand="1"/>
    </w:tblPr>
    <w:tblGrid>
      <w:gridCol w:w="3787"/>
      <w:gridCol w:w="4994"/>
    </w:tblGrid>
    <w:tr w:rsidR="009357B9" w14:paraId="0D28A8C2" w14:textId="77777777" w:rsidTr="009749DD">
      <w:trPr>
        <w:trHeight w:val="794"/>
      </w:trPr>
      <w:tc>
        <w:tcPr>
          <w:tcW w:w="3794" w:type="dxa"/>
          <w:vAlign w:val="center"/>
        </w:tcPr>
        <w:p w14:paraId="3A873FB9" w14:textId="77777777" w:rsidR="009357B9" w:rsidRDefault="009357B9" w:rsidP="00695708">
          <w:pPr>
            <w:pStyle w:val="Cabealho"/>
            <w:jc w:val="center"/>
            <w:rPr>
              <w:rFonts w:ascii="Times New Roman" w:hAnsi="Times New Roman" w:cs="Times New Roman"/>
            </w:rPr>
          </w:pPr>
          <w:r>
            <w:rPr>
              <w:noProof/>
              <w:lang w:val="es-CO" w:eastAsia="es-CO"/>
            </w:rPr>
            <w:drawing>
              <wp:inline distT="0" distB="0" distL="0" distR="0" wp14:anchorId="6BDEDA2A" wp14:editId="5F64663B">
                <wp:extent cx="21717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torizada.png"/>
                        <pic:cNvPicPr/>
                      </pic:nvPicPr>
                      <pic:blipFill rotWithShape="1">
                        <a:blip r:embed="rId1">
                          <a:extLst>
                            <a:ext uri="{28A0092B-C50C-407E-A947-70E740481C1C}">
                              <a14:useLocalDpi xmlns:a14="http://schemas.microsoft.com/office/drawing/2010/main" val="0"/>
                            </a:ext>
                          </a:extLst>
                        </a:blip>
                        <a:srcRect b="25711"/>
                        <a:stretch/>
                      </pic:blipFill>
                      <pic:spPr bwMode="auto">
                        <a:xfrm>
                          <a:off x="0" y="0"/>
                          <a:ext cx="2171700" cy="44767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5127" w:type="dxa"/>
          <w:vAlign w:val="center"/>
        </w:tcPr>
        <w:p w14:paraId="71A47059" w14:textId="77777777" w:rsidR="009357B9" w:rsidRPr="008914B3" w:rsidRDefault="009357B9" w:rsidP="00695708">
          <w:pPr>
            <w:pStyle w:val="Cabealho"/>
            <w:jc w:val="center"/>
            <w:rPr>
              <w:rFonts w:ascii="Times New Roman" w:hAnsi="Times New Roman" w:cs="Times New Roman"/>
            </w:rPr>
          </w:pPr>
          <w:r w:rsidRPr="008914B3">
            <w:rPr>
              <w:rFonts w:ascii="Times New Roman" w:hAnsi="Times New Roman" w:cs="Times New Roman"/>
              <w:b/>
            </w:rPr>
            <w:t>EDUCAÇÃO MATEMÁTICA</w:t>
          </w:r>
          <w:r w:rsidRPr="008914B3">
            <w:rPr>
              <w:rFonts w:ascii="Times New Roman" w:hAnsi="Times New Roman" w:cs="Times New Roman"/>
            </w:rPr>
            <w:t xml:space="preserve"> em </w:t>
          </w:r>
          <w:r w:rsidRPr="008914B3">
            <w:rPr>
              <w:rFonts w:ascii="Times New Roman" w:hAnsi="Times New Roman" w:cs="Times New Roman"/>
              <w:i/>
            </w:rPr>
            <w:t>Revista</w:t>
          </w:r>
        </w:p>
        <w:p w14:paraId="4C7705DC" w14:textId="77777777" w:rsidR="009357B9" w:rsidRPr="00695708" w:rsidRDefault="009357B9" w:rsidP="00695708">
          <w:pPr>
            <w:jc w:val="center"/>
            <w:rPr>
              <w:sz w:val="20"/>
              <w:szCs w:val="20"/>
            </w:rPr>
          </w:pPr>
          <w:r w:rsidRPr="00B25F8F">
            <w:rPr>
              <w:rFonts w:ascii="Times New Roman" w:hAnsi="Times New Roman" w:cs="Times New Roman"/>
              <w:sz w:val="20"/>
              <w:szCs w:val="20"/>
            </w:rPr>
            <w:t>ISSN 2317-904X</w:t>
          </w:r>
        </w:p>
      </w:tc>
    </w:tr>
  </w:tbl>
  <w:p w14:paraId="29F08F0B" w14:textId="77777777" w:rsidR="009357B9" w:rsidRDefault="009357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6383"/>
    <w:multiLevelType w:val="multilevel"/>
    <w:tmpl w:val="CB90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44FA3"/>
    <w:multiLevelType w:val="multilevel"/>
    <w:tmpl w:val="D99E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D249C"/>
    <w:multiLevelType w:val="hybridMultilevel"/>
    <w:tmpl w:val="0B96F3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3E0698"/>
    <w:multiLevelType w:val="hybridMultilevel"/>
    <w:tmpl w:val="AFDC3D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6100CA"/>
    <w:multiLevelType w:val="hybridMultilevel"/>
    <w:tmpl w:val="9EFCB1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5D949B3"/>
    <w:multiLevelType w:val="multilevel"/>
    <w:tmpl w:val="2D509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B3"/>
    <w:rsid w:val="00012AA5"/>
    <w:rsid w:val="00017F65"/>
    <w:rsid w:val="0002200D"/>
    <w:rsid w:val="00036FAC"/>
    <w:rsid w:val="0004597F"/>
    <w:rsid w:val="00081299"/>
    <w:rsid w:val="00082375"/>
    <w:rsid w:val="000977D4"/>
    <w:rsid w:val="000B03A1"/>
    <w:rsid w:val="000C4693"/>
    <w:rsid w:val="000D148E"/>
    <w:rsid w:val="000E0F07"/>
    <w:rsid w:val="000E34FF"/>
    <w:rsid w:val="000E5975"/>
    <w:rsid w:val="00111BD7"/>
    <w:rsid w:val="0012419A"/>
    <w:rsid w:val="001247D8"/>
    <w:rsid w:val="00144D0D"/>
    <w:rsid w:val="00156A4E"/>
    <w:rsid w:val="001A7799"/>
    <w:rsid w:val="001B4815"/>
    <w:rsid w:val="0032345E"/>
    <w:rsid w:val="0035047D"/>
    <w:rsid w:val="00356912"/>
    <w:rsid w:val="003600A7"/>
    <w:rsid w:val="003D53A3"/>
    <w:rsid w:val="00412CFA"/>
    <w:rsid w:val="004230A2"/>
    <w:rsid w:val="004279E4"/>
    <w:rsid w:val="00447ED6"/>
    <w:rsid w:val="004750C8"/>
    <w:rsid w:val="004A434E"/>
    <w:rsid w:val="004D6F58"/>
    <w:rsid w:val="005018A3"/>
    <w:rsid w:val="00511309"/>
    <w:rsid w:val="00553137"/>
    <w:rsid w:val="00560A31"/>
    <w:rsid w:val="005931E7"/>
    <w:rsid w:val="005B321E"/>
    <w:rsid w:val="005D5F10"/>
    <w:rsid w:val="005F2113"/>
    <w:rsid w:val="006114A2"/>
    <w:rsid w:val="00615002"/>
    <w:rsid w:val="00624362"/>
    <w:rsid w:val="006401AC"/>
    <w:rsid w:val="006435E1"/>
    <w:rsid w:val="00666A13"/>
    <w:rsid w:val="00695708"/>
    <w:rsid w:val="006B2044"/>
    <w:rsid w:val="0076637D"/>
    <w:rsid w:val="00827326"/>
    <w:rsid w:val="008914B3"/>
    <w:rsid w:val="008A33D3"/>
    <w:rsid w:val="008D1476"/>
    <w:rsid w:val="008E5D30"/>
    <w:rsid w:val="00907ADE"/>
    <w:rsid w:val="009203EE"/>
    <w:rsid w:val="009260D5"/>
    <w:rsid w:val="009357B9"/>
    <w:rsid w:val="009749DD"/>
    <w:rsid w:val="009D18BA"/>
    <w:rsid w:val="009D681D"/>
    <w:rsid w:val="009F7ACA"/>
    <w:rsid w:val="00A04AE4"/>
    <w:rsid w:val="00A10D42"/>
    <w:rsid w:val="00A7261A"/>
    <w:rsid w:val="00A84C5A"/>
    <w:rsid w:val="00AA7FF6"/>
    <w:rsid w:val="00AE65A9"/>
    <w:rsid w:val="00B25F8F"/>
    <w:rsid w:val="00B4593F"/>
    <w:rsid w:val="00C02E09"/>
    <w:rsid w:val="00C23ADC"/>
    <w:rsid w:val="00C90305"/>
    <w:rsid w:val="00D013AE"/>
    <w:rsid w:val="00D06FF5"/>
    <w:rsid w:val="00D14358"/>
    <w:rsid w:val="00D25265"/>
    <w:rsid w:val="00D27947"/>
    <w:rsid w:val="00D65898"/>
    <w:rsid w:val="00DB16F4"/>
    <w:rsid w:val="00DE4F92"/>
    <w:rsid w:val="00E20C69"/>
    <w:rsid w:val="00E3531D"/>
    <w:rsid w:val="00E35A9F"/>
    <w:rsid w:val="00E6330A"/>
    <w:rsid w:val="00F1700E"/>
    <w:rsid w:val="00F2128B"/>
    <w:rsid w:val="00F26917"/>
    <w:rsid w:val="00F31562"/>
    <w:rsid w:val="00F55543"/>
    <w:rsid w:val="00F73C0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DF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A7799"/>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CO"/>
    </w:rPr>
  </w:style>
  <w:style w:type="paragraph" w:styleId="Ttulo2">
    <w:name w:val="heading 2"/>
    <w:basedOn w:val="Normal"/>
    <w:link w:val="Ttulo2Char"/>
    <w:uiPriority w:val="9"/>
    <w:qFormat/>
    <w:rsid w:val="001A7799"/>
    <w:pPr>
      <w:spacing w:before="100" w:beforeAutospacing="1" w:after="100" w:afterAutospacing="1"/>
      <w:outlineLvl w:val="1"/>
    </w:pPr>
    <w:rPr>
      <w:rFonts w:ascii="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7799"/>
    <w:rPr>
      <w:rFonts w:asciiTheme="majorHAnsi" w:eastAsiaTheme="majorEastAsia" w:hAnsiTheme="majorHAnsi" w:cstheme="majorBidi"/>
      <w:color w:val="365F91" w:themeColor="accent1" w:themeShade="BF"/>
      <w:sz w:val="32"/>
      <w:szCs w:val="32"/>
      <w:lang w:val="es-CO"/>
    </w:rPr>
  </w:style>
  <w:style w:type="character" w:customStyle="1" w:styleId="Ttulo2Char">
    <w:name w:val="Título 2 Char"/>
    <w:basedOn w:val="Fontepargpadro"/>
    <w:link w:val="Ttulo2"/>
    <w:uiPriority w:val="9"/>
    <w:rsid w:val="001A7799"/>
    <w:rPr>
      <w:rFonts w:ascii="Times New Roman" w:hAnsi="Times New Roman" w:cs="Times New Roman"/>
      <w:b/>
      <w:bCs/>
      <w:sz w:val="36"/>
      <w:szCs w:val="36"/>
    </w:rPr>
  </w:style>
  <w:style w:type="paragraph" w:styleId="Cabealho">
    <w:name w:val="header"/>
    <w:basedOn w:val="Normal"/>
    <w:link w:val="CabealhoChar"/>
    <w:uiPriority w:val="99"/>
    <w:unhideWhenUsed/>
    <w:rsid w:val="008914B3"/>
    <w:pPr>
      <w:tabs>
        <w:tab w:val="center" w:pos="4320"/>
        <w:tab w:val="right" w:pos="8640"/>
      </w:tabs>
    </w:pPr>
  </w:style>
  <w:style w:type="character" w:customStyle="1" w:styleId="CabealhoChar">
    <w:name w:val="Cabeçalho Char"/>
    <w:basedOn w:val="Fontepargpadro"/>
    <w:link w:val="Cabealho"/>
    <w:uiPriority w:val="99"/>
    <w:rsid w:val="008914B3"/>
  </w:style>
  <w:style w:type="paragraph" w:styleId="Rodap">
    <w:name w:val="footer"/>
    <w:basedOn w:val="Normal"/>
    <w:link w:val="RodapChar"/>
    <w:uiPriority w:val="99"/>
    <w:unhideWhenUsed/>
    <w:rsid w:val="008914B3"/>
    <w:pPr>
      <w:tabs>
        <w:tab w:val="center" w:pos="4320"/>
        <w:tab w:val="right" w:pos="8640"/>
      </w:tabs>
    </w:pPr>
  </w:style>
  <w:style w:type="character" w:customStyle="1" w:styleId="RodapChar">
    <w:name w:val="Rodapé Char"/>
    <w:basedOn w:val="Fontepargpadro"/>
    <w:link w:val="Rodap"/>
    <w:uiPriority w:val="99"/>
    <w:rsid w:val="008914B3"/>
  </w:style>
  <w:style w:type="paragraph" w:styleId="Textodebalo">
    <w:name w:val="Balloon Text"/>
    <w:basedOn w:val="Normal"/>
    <w:link w:val="TextodebaloChar"/>
    <w:uiPriority w:val="99"/>
    <w:semiHidden/>
    <w:unhideWhenUsed/>
    <w:rsid w:val="008914B3"/>
    <w:rPr>
      <w:rFonts w:ascii="Lucida Grande" w:hAnsi="Lucida Grande"/>
      <w:sz w:val="18"/>
      <w:szCs w:val="18"/>
    </w:rPr>
  </w:style>
  <w:style w:type="character" w:customStyle="1" w:styleId="TextodebaloChar">
    <w:name w:val="Texto de balão Char"/>
    <w:basedOn w:val="Fontepargpadro"/>
    <w:link w:val="Textodebalo"/>
    <w:uiPriority w:val="99"/>
    <w:semiHidden/>
    <w:rsid w:val="008914B3"/>
    <w:rPr>
      <w:rFonts w:ascii="Lucida Grande" w:hAnsi="Lucida Grande"/>
      <w:sz w:val="18"/>
      <w:szCs w:val="18"/>
    </w:rPr>
  </w:style>
  <w:style w:type="paragraph" w:styleId="Textodenotaderodap">
    <w:name w:val="footnote text"/>
    <w:basedOn w:val="Normal"/>
    <w:link w:val="TextodenotaderodapChar"/>
    <w:uiPriority w:val="99"/>
    <w:unhideWhenUsed/>
    <w:rsid w:val="00C23ADC"/>
  </w:style>
  <w:style w:type="character" w:customStyle="1" w:styleId="TextodenotaderodapChar">
    <w:name w:val="Texto de nota de rodapé Char"/>
    <w:basedOn w:val="Fontepargpadro"/>
    <w:link w:val="Textodenotaderodap"/>
    <w:uiPriority w:val="99"/>
    <w:rsid w:val="00C23ADC"/>
  </w:style>
  <w:style w:type="character" w:styleId="Refdenotaderodap">
    <w:name w:val="footnote reference"/>
    <w:basedOn w:val="Fontepargpadro"/>
    <w:unhideWhenUsed/>
    <w:rsid w:val="00C23ADC"/>
    <w:rPr>
      <w:vertAlign w:val="superscript"/>
    </w:rPr>
  </w:style>
  <w:style w:type="table" w:styleId="Tabelacomgrade">
    <w:name w:val="Table Grid"/>
    <w:basedOn w:val="Tabelanormal"/>
    <w:uiPriority w:val="59"/>
    <w:rsid w:val="00695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7799"/>
    <w:pPr>
      <w:spacing w:before="100" w:beforeAutospacing="1" w:after="100" w:afterAutospacing="1"/>
    </w:pPr>
    <w:rPr>
      <w:rFonts w:ascii="Times New Roman" w:eastAsia="Times New Roman" w:hAnsi="Times New Roman" w:cs="Times New Roman"/>
      <w:lang w:val="es-CO" w:eastAsia="es-CO"/>
    </w:rPr>
  </w:style>
  <w:style w:type="character" w:styleId="Forte">
    <w:name w:val="Strong"/>
    <w:uiPriority w:val="22"/>
    <w:qFormat/>
    <w:rsid w:val="001A7799"/>
    <w:rPr>
      <w:b/>
      <w:bCs/>
    </w:rPr>
  </w:style>
  <w:style w:type="paragraph" w:styleId="Textodecomentrio">
    <w:name w:val="annotation text"/>
    <w:basedOn w:val="Normal"/>
    <w:link w:val="TextodecomentrioChar"/>
    <w:uiPriority w:val="99"/>
    <w:unhideWhenUsed/>
    <w:rsid w:val="001A7799"/>
    <w:pPr>
      <w:spacing w:after="160"/>
    </w:pPr>
    <w:rPr>
      <w:rFonts w:eastAsiaTheme="minorHAnsi"/>
      <w:sz w:val="20"/>
      <w:szCs w:val="20"/>
      <w:lang w:val="es-CO"/>
    </w:rPr>
  </w:style>
  <w:style w:type="character" w:customStyle="1" w:styleId="TextodecomentrioChar">
    <w:name w:val="Texto de comentário Char"/>
    <w:basedOn w:val="Fontepargpadro"/>
    <w:link w:val="Textodecomentrio"/>
    <w:uiPriority w:val="99"/>
    <w:rsid w:val="001A7799"/>
    <w:rPr>
      <w:rFonts w:eastAsiaTheme="minorHAnsi"/>
      <w:sz w:val="20"/>
      <w:szCs w:val="20"/>
      <w:lang w:val="es-CO"/>
    </w:rPr>
  </w:style>
  <w:style w:type="paragraph" w:styleId="Pr-formataoHTML">
    <w:name w:val="HTML Preformatted"/>
    <w:basedOn w:val="Normal"/>
    <w:link w:val="Pr-formataoHTMLChar"/>
    <w:uiPriority w:val="99"/>
    <w:unhideWhenUsed/>
    <w:rsid w:val="001A7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Pr-formataoHTMLChar">
    <w:name w:val="Pré-formatação HTML Char"/>
    <w:basedOn w:val="Fontepargpadro"/>
    <w:link w:val="Pr-formataoHTML"/>
    <w:uiPriority w:val="99"/>
    <w:rsid w:val="001A7799"/>
    <w:rPr>
      <w:rFonts w:ascii="Courier" w:hAnsi="Courier" w:cs="Courier"/>
      <w:sz w:val="20"/>
      <w:szCs w:val="20"/>
    </w:rPr>
  </w:style>
  <w:style w:type="character" w:styleId="Refdecomentrio">
    <w:name w:val="annotation reference"/>
    <w:basedOn w:val="Fontepargpadro"/>
    <w:uiPriority w:val="99"/>
    <w:semiHidden/>
    <w:unhideWhenUsed/>
    <w:rsid w:val="001A7799"/>
    <w:rPr>
      <w:sz w:val="16"/>
      <w:szCs w:val="16"/>
    </w:rPr>
  </w:style>
  <w:style w:type="paragraph" w:styleId="Assuntodocomentrio">
    <w:name w:val="annotation subject"/>
    <w:basedOn w:val="Textodecomentrio"/>
    <w:next w:val="Textodecomentrio"/>
    <w:link w:val="AssuntodocomentrioChar"/>
    <w:uiPriority w:val="99"/>
    <w:unhideWhenUsed/>
    <w:rsid w:val="001A7799"/>
    <w:rPr>
      <w:b/>
      <w:bCs/>
    </w:rPr>
  </w:style>
  <w:style w:type="character" w:customStyle="1" w:styleId="AssuntodocomentrioChar">
    <w:name w:val="Assunto do comentário Char"/>
    <w:basedOn w:val="TextodecomentrioChar"/>
    <w:link w:val="Assuntodocomentrio"/>
    <w:uiPriority w:val="99"/>
    <w:rsid w:val="001A7799"/>
    <w:rPr>
      <w:rFonts w:eastAsiaTheme="minorHAnsi"/>
      <w:b/>
      <w:bCs/>
      <w:sz w:val="20"/>
      <w:szCs w:val="20"/>
      <w:lang w:val="es-CO"/>
    </w:rPr>
  </w:style>
  <w:style w:type="paragraph" w:styleId="Reviso">
    <w:name w:val="Revision"/>
    <w:hidden/>
    <w:uiPriority w:val="99"/>
    <w:semiHidden/>
    <w:rsid w:val="001A7799"/>
    <w:rPr>
      <w:rFonts w:eastAsiaTheme="minorHAnsi"/>
      <w:sz w:val="22"/>
      <w:szCs w:val="22"/>
      <w:lang w:val="es-CO"/>
    </w:rPr>
  </w:style>
  <w:style w:type="character" w:customStyle="1" w:styleId="apple-converted-space">
    <w:name w:val="apple-converted-space"/>
    <w:basedOn w:val="Fontepargpadro"/>
    <w:rsid w:val="001A7799"/>
  </w:style>
  <w:style w:type="paragraph" w:styleId="PargrafodaLista">
    <w:name w:val="List Paragraph"/>
    <w:basedOn w:val="Normal"/>
    <w:uiPriority w:val="34"/>
    <w:qFormat/>
    <w:rsid w:val="001A7799"/>
    <w:pPr>
      <w:spacing w:after="160" w:line="259" w:lineRule="auto"/>
      <w:ind w:left="720"/>
      <w:contextualSpacing/>
    </w:pPr>
    <w:rPr>
      <w:rFonts w:eastAsiaTheme="minorHAnsi"/>
      <w:sz w:val="22"/>
      <w:szCs w:val="22"/>
      <w:lang w:val="es-CO"/>
    </w:rPr>
  </w:style>
  <w:style w:type="character" w:styleId="Hyperlink">
    <w:name w:val="Hyperlink"/>
    <w:basedOn w:val="Fontepargpadro"/>
    <w:uiPriority w:val="99"/>
    <w:unhideWhenUsed/>
    <w:rsid w:val="001A7799"/>
    <w:rPr>
      <w:color w:val="0000FF"/>
      <w:u w:val="single"/>
    </w:rPr>
  </w:style>
  <w:style w:type="character" w:customStyle="1" w:styleId="article-title">
    <w:name w:val="article-title"/>
    <w:basedOn w:val="Fontepargpadro"/>
    <w:rsid w:val="001A7799"/>
  </w:style>
  <w:style w:type="paragraph" w:customStyle="1" w:styleId="Bibliografa1">
    <w:name w:val="Bibliografía1"/>
    <w:basedOn w:val="Normal"/>
    <w:link w:val="BibliographyChar"/>
    <w:rsid w:val="001A7799"/>
    <w:pPr>
      <w:spacing w:line="480" w:lineRule="auto"/>
      <w:ind w:left="720" w:hanging="720"/>
    </w:pPr>
    <w:rPr>
      <w:rFonts w:ascii="Times New Roman" w:hAnsi="Times New Roman" w:cs="Times New Roman"/>
      <w:lang w:val="es-ES"/>
    </w:rPr>
  </w:style>
  <w:style w:type="character" w:customStyle="1" w:styleId="BibliographyChar">
    <w:name w:val="Bibliography Char"/>
    <w:basedOn w:val="Fontepargpadro"/>
    <w:link w:val="Bibliografa1"/>
    <w:rsid w:val="001A7799"/>
    <w:rPr>
      <w:rFonts w:ascii="Times New Roman" w:hAnsi="Times New Roman" w:cs="Times New Roman"/>
      <w:lang w:val="es-ES"/>
    </w:rPr>
  </w:style>
  <w:style w:type="character" w:styleId="HiperlinkVisitado">
    <w:name w:val="FollowedHyperlink"/>
    <w:basedOn w:val="Fontepargpadro"/>
    <w:uiPriority w:val="99"/>
    <w:semiHidden/>
    <w:unhideWhenUsed/>
    <w:rsid w:val="001A7799"/>
    <w:rPr>
      <w:color w:val="800080" w:themeColor="followedHyperlink"/>
      <w:u w:val="single"/>
    </w:rPr>
  </w:style>
  <w:style w:type="paragraph" w:styleId="Textodenotadefim">
    <w:name w:val="endnote text"/>
    <w:basedOn w:val="Normal"/>
    <w:link w:val="TextodenotadefimChar"/>
    <w:uiPriority w:val="99"/>
    <w:semiHidden/>
    <w:unhideWhenUsed/>
    <w:rsid w:val="001A7799"/>
    <w:rPr>
      <w:rFonts w:eastAsiaTheme="minorHAnsi"/>
      <w:sz w:val="20"/>
      <w:szCs w:val="20"/>
      <w:lang w:val="es-CO"/>
    </w:rPr>
  </w:style>
  <w:style w:type="character" w:customStyle="1" w:styleId="TextodenotadefimChar">
    <w:name w:val="Texto de nota de fim Char"/>
    <w:basedOn w:val="Fontepargpadro"/>
    <w:link w:val="Textodenotadefim"/>
    <w:uiPriority w:val="99"/>
    <w:semiHidden/>
    <w:rsid w:val="001A7799"/>
    <w:rPr>
      <w:rFonts w:eastAsiaTheme="minorHAnsi"/>
      <w:sz w:val="20"/>
      <w:szCs w:val="20"/>
      <w:lang w:val="es-CO"/>
    </w:rPr>
  </w:style>
  <w:style w:type="character" w:styleId="Refdenotadefim">
    <w:name w:val="endnote reference"/>
    <w:basedOn w:val="Fontepargpadro"/>
    <w:uiPriority w:val="99"/>
    <w:semiHidden/>
    <w:unhideWhenUsed/>
    <w:rsid w:val="001A7799"/>
    <w:rPr>
      <w:vertAlign w:val="superscript"/>
    </w:rPr>
  </w:style>
  <w:style w:type="character" w:customStyle="1" w:styleId="MenoPendente1">
    <w:name w:val="Menção Pendente1"/>
    <w:basedOn w:val="Fontepargpadro"/>
    <w:uiPriority w:val="99"/>
    <w:semiHidden/>
    <w:unhideWhenUsed/>
    <w:rsid w:val="00012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gogiaaopedaletra.com.br/posts/a-arte-e-as-dificuldades-de-educar-%20uma-crian&#231;as-autist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lubematerno.net/2015/11/04/autismo-vamos-falar-das-estereotip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0EB5A-6D3D-DB42-A422-8FB99AC7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6262</Words>
  <Characters>35010</Characters>
  <Application>Microsoft Office Word</Application>
  <DocSecurity>0</DocSecurity>
  <Lines>538</Lines>
  <Paragraphs>128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41144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2019-05-15T19:47:00Z</dcterms:created>
  <dcterms:modified xsi:type="dcterms:W3CDTF">2019-05-15T19:47:00Z</dcterms:modified>
  <cp:category/>
</cp:coreProperties>
</file>